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02D" w:rsidRPr="0070797F" w:rsidRDefault="00C1402D" w:rsidP="00C1402D">
      <w:pPr>
        <w:jc w:val="center"/>
        <w:rPr>
          <w:b/>
          <w:bCs/>
        </w:rPr>
      </w:pPr>
      <w:r w:rsidRPr="0070797F">
        <w:rPr>
          <w:b/>
          <w:bCs/>
        </w:rPr>
        <w:t xml:space="preserve">1990. évi C. </w:t>
      </w:r>
      <w:proofErr w:type="gramStart"/>
      <w:r w:rsidRPr="0070797F">
        <w:rPr>
          <w:b/>
          <w:bCs/>
        </w:rPr>
        <w:t>törvény ,</w:t>
      </w:r>
      <w:proofErr w:type="gramEnd"/>
      <w:r w:rsidRPr="0070797F">
        <w:rPr>
          <w:b/>
          <w:bCs/>
        </w:rPr>
        <w:t xml:space="preserve"> a helyi adókról</w:t>
      </w:r>
    </w:p>
    <w:p w:rsidR="00C1402D" w:rsidRDefault="00C1402D" w:rsidP="00C1402D">
      <w:r>
        <w:rPr>
          <w:b/>
          <w:bCs/>
        </w:rPr>
        <w:t xml:space="preserve">37. </w:t>
      </w:r>
      <w:proofErr w:type="gramStart"/>
      <w:r>
        <w:rPr>
          <w:b/>
          <w:bCs/>
        </w:rPr>
        <w:t>§</w:t>
      </w:r>
      <w:r>
        <w:rPr>
          <w:b/>
          <w:bCs/>
          <w:vertAlign w:val="superscript"/>
        </w:rPr>
        <w:t> </w:t>
      </w:r>
      <w:r>
        <w:rPr>
          <w:b/>
          <w:bCs/>
        </w:rPr>
        <w:t xml:space="preserve"> </w:t>
      </w:r>
      <w:r>
        <w:t>(</w:t>
      </w:r>
      <w:proofErr w:type="gramEnd"/>
      <w:r>
        <w:t>1) A vállalkozó állandó jellegű iparűzési tevékenységet végez az önkormányzat illetékességi területén, ha ott székhellyel, telephellyel rendelkezik, függetlenül attól, hogy tevékenységét részben vagy egészben székhelyén (telephelyén) kívül folytatja.</w:t>
      </w:r>
    </w:p>
    <w:p w:rsidR="00C1402D" w:rsidRDefault="00C1402D" w:rsidP="00C1402D">
      <w:r>
        <w:rPr>
          <w:b/>
          <w:bCs/>
        </w:rPr>
        <w:t xml:space="preserve">38. § </w:t>
      </w:r>
      <w:r>
        <w:t>(1) Az adókötelezettség az iparűzési tevékenység megkezdésének napjával keletkezik és a tevékenység megszüntetésének napjával szűnik meg.</w:t>
      </w:r>
    </w:p>
    <w:p w:rsidR="00C1402D" w:rsidRPr="0070797F" w:rsidRDefault="00C1402D" w:rsidP="00C1402D">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70797F">
        <w:rPr>
          <w:rFonts w:ascii="Times New Roman" w:eastAsia="Times New Roman" w:hAnsi="Times New Roman" w:cs="Times New Roman"/>
          <w:b/>
          <w:bCs/>
          <w:sz w:val="24"/>
          <w:szCs w:val="24"/>
          <w:lang w:eastAsia="hu-HU"/>
        </w:rPr>
        <w:t xml:space="preserve">39. </w:t>
      </w:r>
      <w:proofErr w:type="gramStart"/>
      <w:r w:rsidRPr="0070797F">
        <w:rPr>
          <w:rFonts w:ascii="Times New Roman" w:eastAsia="Times New Roman" w:hAnsi="Times New Roman" w:cs="Times New Roman"/>
          <w:b/>
          <w:bCs/>
          <w:sz w:val="24"/>
          <w:szCs w:val="24"/>
          <w:lang w:eastAsia="hu-HU"/>
        </w:rPr>
        <w:t>§</w:t>
      </w:r>
      <w:r w:rsidRPr="0070797F">
        <w:rPr>
          <w:rFonts w:ascii="Times New Roman" w:eastAsia="Times New Roman" w:hAnsi="Times New Roman" w:cs="Times New Roman"/>
          <w:b/>
          <w:bCs/>
          <w:sz w:val="24"/>
          <w:szCs w:val="24"/>
          <w:vertAlign w:val="superscript"/>
          <w:lang w:eastAsia="hu-HU"/>
        </w:rPr>
        <w:t> </w:t>
      </w:r>
      <w:r w:rsidRPr="0070797F">
        <w:rPr>
          <w:rFonts w:ascii="Times New Roman" w:eastAsia="Times New Roman" w:hAnsi="Times New Roman" w:cs="Times New Roman"/>
          <w:b/>
          <w:bCs/>
          <w:sz w:val="24"/>
          <w:szCs w:val="24"/>
          <w:lang w:eastAsia="hu-HU"/>
        </w:rPr>
        <w:t xml:space="preserve"> </w:t>
      </w:r>
      <w:r w:rsidRPr="0070797F">
        <w:rPr>
          <w:rFonts w:ascii="Times New Roman" w:eastAsia="Times New Roman" w:hAnsi="Times New Roman" w:cs="Times New Roman"/>
          <w:sz w:val="24"/>
          <w:szCs w:val="24"/>
          <w:lang w:eastAsia="hu-HU"/>
        </w:rPr>
        <w:t>(</w:t>
      </w:r>
      <w:proofErr w:type="gramEnd"/>
      <w:r w:rsidRPr="0070797F">
        <w:rPr>
          <w:rFonts w:ascii="Times New Roman" w:eastAsia="Times New Roman" w:hAnsi="Times New Roman" w:cs="Times New Roman"/>
          <w:sz w:val="24"/>
          <w:szCs w:val="24"/>
          <w:lang w:eastAsia="hu-HU"/>
        </w:rPr>
        <w:t>1)</w:t>
      </w:r>
      <w:r w:rsidRPr="0070797F">
        <w:rPr>
          <w:rFonts w:ascii="Times New Roman" w:eastAsia="Times New Roman" w:hAnsi="Times New Roman" w:cs="Times New Roman"/>
          <w:sz w:val="24"/>
          <w:szCs w:val="24"/>
          <w:vertAlign w:val="superscript"/>
          <w:lang w:eastAsia="hu-HU"/>
        </w:rPr>
        <w:t> </w:t>
      </w:r>
      <w:r w:rsidRPr="0070797F">
        <w:rPr>
          <w:rFonts w:ascii="Times New Roman" w:eastAsia="Times New Roman" w:hAnsi="Times New Roman" w:cs="Times New Roman"/>
          <w:sz w:val="24"/>
          <w:szCs w:val="24"/>
          <w:lang w:eastAsia="hu-HU"/>
        </w:rPr>
        <w:t xml:space="preserve"> Állandó jelleggel végzett iparűzési tevékenység esetén - a (6) bekezdésben foglaltakra is figyelemmel - </w:t>
      </w:r>
      <w:r w:rsidRPr="0070797F">
        <w:rPr>
          <w:rFonts w:ascii="Times New Roman" w:eastAsia="Times New Roman" w:hAnsi="Times New Roman" w:cs="Times New Roman"/>
          <w:b/>
          <w:bCs/>
          <w:i/>
          <w:iCs/>
          <w:sz w:val="24"/>
          <w:szCs w:val="24"/>
          <w:lang w:eastAsia="hu-HU"/>
        </w:rPr>
        <w:t>az adó alapja a nettó árbevétel, csökkentve</w:t>
      </w:r>
    </w:p>
    <w:p w:rsidR="00C1402D" w:rsidRPr="0070797F" w:rsidRDefault="00C1402D" w:rsidP="00C1402D">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70797F">
        <w:rPr>
          <w:rFonts w:ascii="Times New Roman" w:eastAsia="Times New Roman" w:hAnsi="Times New Roman" w:cs="Times New Roman"/>
          <w:i/>
          <w:iCs/>
          <w:sz w:val="24"/>
          <w:szCs w:val="24"/>
          <w:lang w:eastAsia="hu-HU"/>
        </w:rPr>
        <w:t xml:space="preserve">a) </w:t>
      </w:r>
      <w:r w:rsidRPr="0070797F">
        <w:rPr>
          <w:rFonts w:ascii="Times New Roman" w:eastAsia="Times New Roman" w:hAnsi="Times New Roman" w:cs="Times New Roman"/>
          <w:sz w:val="24"/>
          <w:szCs w:val="24"/>
          <w:lang w:eastAsia="hu-HU"/>
        </w:rPr>
        <w:t>az eladott áruk beszerzési értéke és a közvetített szolgáltatások értéke, együttes - a (4)-(8) bekezdésben meghatározottak szerint számított - összegével,</w:t>
      </w:r>
    </w:p>
    <w:p w:rsidR="00C1402D" w:rsidRPr="0070797F" w:rsidRDefault="00C1402D" w:rsidP="00C1402D">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70797F">
        <w:rPr>
          <w:rFonts w:ascii="Times New Roman" w:eastAsia="Times New Roman" w:hAnsi="Times New Roman" w:cs="Times New Roman"/>
          <w:i/>
          <w:iCs/>
          <w:sz w:val="24"/>
          <w:szCs w:val="24"/>
          <w:lang w:eastAsia="hu-HU"/>
        </w:rPr>
        <w:t xml:space="preserve">b) </w:t>
      </w:r>
      <w:r w:rsidRPr="0070797F">
        <w:rPr>
          <w:rFonts w:ascii="Times New Roman" w:eastAsia="Times New Roman" w:hAnsi="Times New Roman" w:cs="Times New Roman"/>
          <w:sz w:val="24"/>
          <w:szCs w:val="24"/>
          <w:lang w:eastAsia="hu-HU"/>
        </w:rPr>
        <w:t>az alvállalkozói teljesítések értékével,</w:t>
      </w:r>
    </w:p>
    <w:p w:rsidR="00C1402D" w:rsidRPr="0070797F" w:rsidRDefault="00C1402D" w:rsidP="00C1402D">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70797F">
        <w:rPr>
          <w:rFonts w:ascii="Times New Roman" w:eastAsia="Times New Roman" w:hAnsi="Times New Roman" w:cs="Times New Roman"/>
          <w:i/>
          <w:iCs/>
          <w:sz w:val="24"/>
          <w:szCs w:val="24"/>
          <w:lang w:eastAsia="hu-HU"/>
        </w:rPr>
        <w:t xml:space="preserve">c) </w:t>
      </w:r>
      <w:r w:rsidRPr="0070797F">
        <w:rPr>
          <w:rFonts w:ascii="Times New Roman" w:eastAsia="Times New Roman" w:hAnsi="Times New Roman" w:cs="Times New Roman"/>
          <w:sz w:val="24"/>
          <w:szCs w:val="24"/>
          <w:lang w:eastAsia="hu-HU"/>
        </w:rPr>
        <w:t>az anyagköltséggel,</w:t>
      </w:r>
    </w:p>
    <w:p w:rsidR="00C1402D" w:rsidRPr="0070797F" w:rsidRDefault="00C1402D" w:rsidP="00C1402D">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70797F">
        <w:rPr>
          <w:rFonts w:ascii="Times New Roman" w:eastAsia="Times New Roman" w:hAnsi="Times New Roman" w:cs="Times New Roman"/>
          <w:i/>
          <w:iCs/>
          <w:sz w:val="24"/>
          <w:szCs w:val="24"/>
          <w:lang w:eastAsia="hu-HU"/>
        </w:rPr>
        <w:t xml:space="preserve">d) </w:t>
      </w:r>
      <w:r w:rsidRPr="0070797F">
        <w:rPr>
          <w:rFonts w:ascii="Times New Roman" w:eastAsia="Times New Roman" w:hAnsi="Times New Roman" w:cs="Times New Roman"/>
          <w:sz w:val="24"/>
          <w:szCs w:val="24"/>
          <w:lang w:eastAsia="hu-HU"/>
        </w:rPr>
        <w:t>az alapkutatás, alkalmazott kutatás, kísérleti fejlesztés adóévben elszámolt közvetlen</w:t>
      </w:r>
    </w:p>
    <w:p w:rsidR="00C1402D" w:rsidRPr="0070797F" w:rsidRDefault="00C1402D" w:rsidP="00C1402D">
      <w:pPr>
        <w:spacing w:before="100" w:beforeAutospacing="1" w:after="100" w:afterAutospacing="1" w:line="240" w:lineRule="auto"/>
        <w:rPr>
          <w:rFonts w:ascii="Times New Roman" w:eastAsia="Times New Roman" w:hAnsi="Times New Roman" w:cs="Times New Roman"/>
          <w:sz w:val="24"/>
          <w:szCs w:val="24"/>
          <w:lang w:eastAsia="hu-HU"/>
        </w:rPr>
      </w:pPr>
      <w:r w:rsidRPr="0070797F">
        <w:rPr>
          <w:rFonts w:ascii="Times New Roman" w:eastAsia="Times New Roman" w:hAnsi="Times New Roman" w:cs="Times New Roman"/>
          <w:sz w:val="24"/>
          <w:szCs w:val="24"/>
          <w:lang w:eastAsia="hu-HU"/>
        </w:rPr>
        <w:t>költségével.</w:t>
      </w:r>
    </w:p>
    <w:p w:rsidR="00C1402D" w:rsidRDefault="00C1402D" w:rsidP="00C1402D">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70797F">
        <w:rPr>
          <w:rFonts w:ascii="Times New Roman" w:eastAsia="Times New Roman" w:hAnsi="Times New Roman" w:cs="Times New Roman"/>
          <w:sz w:val="24"/>
          <w:szCs w:val="24"/>
          <w:lang w:eastAsia="hu-HU"/>
        </w:rPr>
        <w:t>(2)</w:t>
      </w:r>
      <w:r w:rsidRPr="0070797F">
        <w:rPr>
          <w:rFonts w:ascii="Times New Roman" w:eastAsia="Times New Roman" w:hAnsi="Times New Roman" w:cs="Times New Roman"/>
          <w:sz w:val="24"/>
          <w:szCs w:val="24"/>
          <w:vertAlign w:val="superscript"/>
          <w:lang w:eastAsia="hu-HU"/>
        </w:rPr>
        <w:t> </w:t>
      </w:r>
      <w:r w:rsidRPr="0070797F">
        <w:rPr>
          <w:rFonts w:ascii="Times New Roman" w:eastAsia="Times New Roman" w:hAnsi="Times New Roman" w:cs="Times New Roman"/>
          <w:sz w:val="24"/>
          <w:szCs w:val="24"/>
          <w:lang w:eastAsia="hu-HU"/>
        </w:rPr>
        <w:t xml:space="preserve"> Ha a vállalkozó több önkormányzat illetékességi területén vagy külföldön végez állandó jellegű iparűzési tevékenységet, akkor az adó alapját - a tevékenység sajátosságaira leginkább jellemzően - a vállalkozónak kell a 3. számú mellékletben meghatározottak szerint megosztania.</w:t>
      </w:r>
    </w:p>
    <w:p w:rsidR="00C1402D" w:rsidRDefault="00C1402D" w:rsidP="00C1402D">
      <w:pPr>
        <w:spacing w:before="100" w:beforeAutospacing="1" w:after="100" w:afterAutospacing="1" w:line="240" w:lineRule="auto"/>
        <w:ind w:firstLine="240"/>
        <w:rPr>
          <w:rFonts w:ascii="Times New Roman" w:eastAsia="Times New Roman" w:hAnsi="Times New Roman" w:cs="Times New Roman"/>
          <w:sz w:val="24"/>
          <w:szCs w:val="24"/>
          <w:lang w:eastAsia="hu-HU"/>
        </w:rPr>
      </w:pPr>
      <w:r>
        <w:rPr>
          <w:b/>
          <w:bCs/>
        </w:rPr>
        <w:t xml:space="preserve">52. § </w:t>
      </w:r>
      <w:r>
        <w:t>E törvény alkalmazásában:</w:t>
      </w:r>
    </w:p>
    <w:p w:rsidR="00C1402D" w:rsidRPr="0092727F" w:rsidRDefault="00C1402D" w:rsidP="00C1402D">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92727F">
        <w:rPr>
          <w:rFonts w:ascii="Times New Roman" w:eastAsia="Times New Roman" w:hAnsi="Times New Roman" w:cs="Times New Roman"/>
          <w:sz w:val="24"/>
          <w:szCs w:val="24"/>
          <w:lang w:eastAsia="hu-HU"/>
        </w:rPr>
        <w:t xml:space="preserve">26. </w:t>
      </w:r>
      <w:r w:rsidRPr="0092727F">
        <w:rPr>
          <w:rFonts w:ascii="Times New Roman" w:eastAsia="Times New Roman" w:hAnsi="Times New Roman" w:cs="Times New Roman"/>
          <w:i/>
          <w:iCs/>
          <w:sz w:val="24"/>
          <w:szCs w:val="24"/>
          <w:lang w:eastAsia="hu-HU"/>
        </w:rPr>
        <w:t xml:space="preserve">vállalkozó: </w:t>
      </w:r>
      <w:hyperlink r:id="rId4" w:tgtFrame="_blank" w:history="1">
        <w:r w:rsidRPr="0092727F">
          <w:rPr>
            <w:rFonts w:ascii="Times New Roman" w:eastAsia="Times New Roman" w:hAnsi="Times New Roman" w:cs="Times New Roman"/>
            <w:color w:val="000000" w:themeColor="text1"/>
            <w:sz w:val="24"/>
            <w:szCs w:val="24"/>
            <w:u w:val="single"/>
            <w:lang w:eastAsia="hu-H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Polgári Törvénykönyvről szóló törvény</w:t>
        </w:r>
      </w:hyperlink>
      <w:r w:rsidRPr="0092727F">
        <w:rPr>
          <w:rFonts w:ascii="Times New Roman" w:eastAsia="Times New Roman" w:hAnsi="Times New Roman" w:cs="Times New Roman"/>
          <w:color w:val="000000" w:themeColor="text1"/>
          <w:sz w:val="24"/>
          <w:szCs w:val="24"/>
          <w:lang w:eastAsia="hu-H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w:t>
      </w:r>
      <w:r w:rsidRPr="0092727F">
        <w:rPr>
          <w:rFonts w:ascii="Times New Roman" w:eastAsia="Times New Roman" w:hAnsi="Times New Roman" w:cs="Times New Roman"/>
          <w:sz w:val="24"/>
          <w:szCs w:val="24"/>
          <w:lang w:eastAsia="hu-HU"/>
        </w:rPr>
        <w:t>zerinti bizalmi vagyonkezelési szerződés alapján kezelt vagyon, valamint a gazdasági tevékenységet saját nevében és kockázatára haszonszerzés céljából, üzletszerűen végző</w:t>
      </w:r>
    </w:p>
    <w:p w:rsidR="00C1402D" w:rsidRDefault="00C1402D" w:rsidP="00C1402D">
      <w:pPr>
        <w:spacing w:before="100" w:beforeAutospacing="1" w:after="100" w:afterAutospacing="1" w:line="240" w:lineRule="auto"/>
        <w:ind w:firstLine="240"/>
        <w:rPr>
          <w:rFonts w:ascii="Times New Roman" w:eastAsia="Times New Roman" w:hAnsi="Times New Roman" w:cs="Times New Roman"/>
          <w:color w:val="000000" w:themeColor="text1"/>
          <w:sz w:val="24"/>
          <w:szCs w:val="24"/>
          <w:lang w:eastAsia="hu-H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727F">
        <w:rPr>
          <w:rFonts w:ascii="Times New Roman" w:eastAsia="Times New Roman" w:hAnsi="Times New Roman" w:cs="Times New Roman"/>
          <w:i/>
          <w:iCs/>
          <w:color w:val="000000" w:themeColor="text1"/>
          <w:sz w:val="24"/>
          <w:szCs w:val="24"/>
          <w:lang w:eastAsia="hu-H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 </w:t>
      </w:r>
      <w:hyperlink r:id="rId5" w:tgtFrame="_blank" w:history="1">
        <w:r w:rsidRPr="0092727F">
          <w:rPr>
            <w:rFonts w:ascii="Times New Roman" w:eastAsia="Times New Roman" w:hAnsi="Times New Roman" w:cs="Times New Roman"/>
            <w:color w:val="000000" w:themeColor="text1"/>
            <w:sz w:val="24"/>
            <w:szCs w:val="24"/>
            <w:u w:val="single"/>
            <w:lang w:eastAsia="hu-H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személyi jövedelemadóról szóló törvényben</w:t>
        </w:r>
      </w:hyperlink>
      <w:r w:rsidRPr="0092727F">
        <w:rPr>
          <w:rFonts w:ascii="Times New Roman" w:eastAsia="Times New Roman" w:hAnsi="Times New Roman" w:cs="Times New Roman"/>
          <w:color w:val="000000" w:themeColor="text1"/>
          <w:sz w:val="24"/>
          <w:szCs w:val="24"/>
          <w:lang w:eastAsia="hu-H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meghatározott mezőgazdasági </w:t>
      </w:r>
      <w:bookmarkStart w:id="0" w:name="ws7"/>
      <w:r w:rsidRPr="0092727F">
        <w:rPr>
          <w:rFonts w:ascii="Times New Roman" w:eastAsia="Times New Roman" w:hAnsi="Times New Roman" w:cs="Times New Roman"/>
          <w:color w:val="000000" w:themeColor="text1"/>
          <w:sz w:val="24"/>
          <w:szCs w:val="24"/>
          <w:lang w:eastAsia="hu-H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92727F">
        <w:rPr>
          <w:rFonts w:ascii="Times New Roman" w:eastAsia="Times New Roman" w:hAnsi="Times New Roman" w:cs="Times New Roman"/>
          <w:color w:val="000000" w:themeColor="text1"/>
          <w:sz w:val="24"/>
          <w:szCs w:val="24"/>
          <w:lang w:eastAsia="hu-H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HYPERLINK "https://www.optijus.hu/optijus/lawtext/1-99000100.TV?tkertip=4&amp;tsearch=%c5%91stermel%c5%91*&amp;page_to=-1" \l "ws8" </w:instrText>
      </w:r>
      <w:r w:rsidRPr="0092727F">
        <w:rPr>
          <w:rFonts w:ascii="Times New Roman" w:eastAsia="Times New Roman" w:hAnsi="Times New Roman" w:cs="Times New Roman"/>
          <w:color w:val="000000" w:themeColor="text1"/>
          <w:sz w:val="24"/>
          <w:szCs w:val="24"/>
          <w:lang w:eastAsia="hu-H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92727F">
        <w:rPr>
          <w:rFonts w:ascii="Times New Roman" w:eastAsia="Times New Roman" w:hAnsi="Times New Roman" w:cs="Times New Roman"/>
          <w:color w:val="000000" w:themeColor="text1"/>
          <w:sz w:val="24"/>
          <w:szCs w:val="24"/>
          <w:u w:val="single"/>
          <w:lang w:eastAsia="hu-H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őstermelő</w:t>
      </w:r>
      <w:r w:rsidRPr="0092727F">
        <w:rPr>
          <w:rFonts w:ascii="Times New Roman" w:eastAsia="Times New Roman" w:hAnsi="Times New Roman" w:cs="Times New Roman"/>
          <w:color w:val="000000" w:themeColor="text1"/>
          <w:sz w:val="24"/>
          <w:szCs w:val="24"/>
          <w:lang w:eastAsia="hu-H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bookmarkEnd w:id="0"/>
      <w:r w:rsidRPr="0092727F">
        <w:rPr>
          <w:rFonts w:ascii="Times New Roman" w:eastAsia="Times New Roman" w:hAnsi="Times New Roman" w:cs="Times New Roman"/>
          <w:color w:val="000000" w:themeColor="text1"/>
          <w:sz w:val="24"/>
          <w:szCs w:val="24"/>
          <w:lang w:eastAsia="hu-H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feltéve, hogy </w:t>
      </w:r>
      <w:bookmarkStart w:id="1" w:name="ws8"/>
      <w:r w:rsidRPr="0092727F">
        <w:rPr>
          <w:rFonts w:ascii="Times New Roman" w:eastAsia="Times New Roman" w:hAnsi="Times New Roman" w:cs="Times New Roman"/>
          <w:color w:val="000000" w:themeColor="text1"/>
          <w:sz w:val="24"/>
          <w:szCs w:val="24"/>
          <w:lang w:eastAsia="hu-H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92727F">
        <w:rPr>
          <w:rFonts w:ascii="Times New Roman" w:eastAsia="Times New Roman" w:hAnsi="Times New Roman" w:cs="Times New Roman"/>
          <w:color w:val="000000" w:themeColor="text1"/>
          <w:sz w:val="24"/>
          <w:szCs w:val="24"/>
          <w:lang w:eastAsia="hu-H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HYPERLINK "https://www.optijus.hu/optijus/lawtext/1-99000100.TV?tkertip=4&amp;tsearch=%c5%91stermel%c5%91*&amp;page_to=-1" \l "ws9" </w:instrText>
      </w:r>
      <w:r w:rsidRPr="0092727F">
        <w:rPr>
          <w:rFonts w:ascii="Times New Roman" w:eastAsia="Times New Roman" w:hAnsi="Times New Roman" w:cs="Times New Roman"/>
          <w:color w:val="000000" w:themeColor="text1"/>
          <w:sz w:val="24"/>
          <w:szCs w:val="24"/>
          <w:lang w:eastAsia="hu-H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92727F">
        <w:rPr>
          <w:rFonts w:ascii="Times New Roman" w:eastAsia="Times New Roman" w:hAnsi="Times New Roman" w:cs="Times New Roman"/>
          <w:color w:val="000000" w:themeColor="text1"/>
          <w:sz w:val="24"/>
          <w:szCs w:val="24"/>
          <w:u w:val="single"/>
          <w:lang w:eastAsia="hu-H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őstermelői</w:t>
      </w:r>
      <w:r w:rsidRPr="0092727F">
        <w:rPr>
          <w:rFonts w:ascii="Times New Roman" w:eastAsia="Times New Roman" w:hAnsi="Times New Roman" w:cs="Times New Roman"/>
          <w:color w:val="000000" w:themeColor="text1"/>
          <w:sz w:val="24"/>
          <w:szCs w:val="24"/>
          <w:lang w:eastAsia="hu-H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bookmarkEnd w:id="1"/>
      <w:r w:rsidRPr="0092727F">
        <w:rPr>
          <w:rFonts w:ascii="Times New Roman" w:eastAsia="Times New Roman" w:hAnsi="Times New Roman" w:cs="Times New Roman"/>
          <w:color w:val="000000" w:themeColor="text1"/>
          <w:sz w:val="24"/>
          <w:szCs w:val="24"/>
          <w:lang w:eastAsia="hu-H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tevékenységéből származó bevétele az adóévben a 600 000 forintot meghaladja,</w:t>
      </w:r>
    </w:p>
    <w:p w:rsidR="00C1402D" w:rsidRPr="0070797F" w:rsidRDefault="00C1402D" w:rsidP="00C1402D">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70797F">
        <w:rPr>
          <w:rFonts w:ascii="Times New Roman" w:eastAsia="Times New Roman" w:hAnsi="Times New Roman" w:cs="Times New Roman"/>
          <w:b/>
          <w:bCs/>
          <w:sz w:val="24"/>
          <w:szCs w:val="24"/>
          <w:lang w:eastAsia="hu-HU"/>
        </w:rPr>
        <w:t xml:space="preserve">39/A. § </w:t>
      </w:r>
      <w:r w:rsidRPr="0070797F">
        <w:rPr>
          <w:rFonts w:ascii="Times New Roman" w:eastAsia="Times New Roman" w:hAnsi="Times New Roman" w:cs="Times New Roman"/>
          <w:sz w:val="24"/>
          <w:szCs w:val="24"/>
          <w:lang w:eastAsia="hu-HU"/>
        </w:rPr>
        <w:t>(1</w:t>
      </w:r>
      <w:proofErr w:type="gramStart"/>
      <w:r w:rsidRPr="0070797F">
        <w:rPr>
          <w:rFonts w:ascii="Times New Roman" w:eastAsia="Times New Roman" w:hAnsi="Times New Roman" w:cs="Times New Roman"/>
          <w:sz w:val="24"/>
          <w:szCs w:val="24"/>
          <w:lang w:eastAsia="hu-HU"/>
        </w:rPr>
        <w:t>)</w:t>
      </w:r>
      <w:r w:rsidRPr="0070797F">
        <w:rPr>
          <w:rFonts w:ascii="Times New Roman" w:eastAsia="Times New Roman" w:hAnsi="Times New Roman" w:cs="Times New Roman"/>
          <w:sz w:val="24"/>
          <w:szCs w:val="24"/>
          <w:vertAlign w:val="superscript"/>
          <w:lang w:eastAsia="hu-HU"/>
        </w:rPr>
        <w:t> </w:t>
      </w:r>
      <w:r w:rsidRPr="0070797F">
        <w:rPr>
          <w:rFonts w:ascii="Times New Roman" w:eastAsia="Times New Roman" w:hAnsi="Times New Roman" w:cs="Times New Roman"/>
          <w:sz w:val="24"/>
          <w:szCs w:val="24"/>
          <w:lang w:eastAsia="hu-HU"/>
        </w:rPr>
        <w:t xml:space="preserve"> A</w:t>
      </w:r>
      <w:proofErr w:type="gramEnd"/>
      <w:r w:rsidRPr="0070797F">
        <w:rPr>
          <w:rFonts w:ascii="Times New Roman" w:eastAsia="Times New Roman" w:hAnsi="Times New Roman" w:cs="Times New Roman"/>
          <w:sz w:val="24"/>
          <w:szCs w:val="24"/>
          <w:lang w:eastAsia="hu-HU"/>
        </w:rPr>
        <w:t xml:space="preserve"> 39. § (1) bekezdésétől eltérően</w:t>
      </w:r>
    </w:p>
    <w:p w:rsidR="00C1402D" w:rsidRDefault="00C1402D" w:rsidP="00C1402D">
      <w:pPr>
        <w:spacing w:before="100" w:beforeAutospacing="1" w:after="100" w:afterAutospacing="1" w:line="240" w:lineRule="auto"/>
        <w:rPr>
          <w:rFonts w:ascii="Times New Roman" w:eastAsia="Times New Roman" w:hAnsi="Times New Roman" w:cs="Times New Roman"/>
          <w:sz w:val="24"/>
          <w:szCs w:val="24"/>
          <w:lang w:eastAsia="hu-HU"/>
        </w:rPr>
      </w:pPr>
      <w:r w:rsidRPr="0070797F">
        <w:rPr>
          <w:rFonts w:ascii="Times New Roman" w:eastAsia="Times New Roman" w:hAnsi="Times New Roman" w:cs="Times New Roman"/>
          <w:i/>
          <w:iCs/>
          <w:sz w:val="24"/>
          <w:szCs w:val="24"/>
          <w:lang w:eastAsia="hu-HU"/>
        </w:rPr>
        <w:t>a)</w:t>
      </w:r>
      <w:r w:rsidRPr="0070797F">
        <w:rPr>
          <w:rFonts w:ascii="Times New Roman" w:eastAsia="Times New Roman" w:hAnsi="Times New Roman" w:cs="Times New Roman"/>
          <w:i/>
          <w:iCs/>
          <w:sz w:val="24"/>
          <w:szCs w:val="24"/>
          <w:vertAlign w:val="superscript"/>
          <w:lang w:eastAsia="hu-HU"/>
        </w:rPr>
        <w:t> </w:t>
      </w:r>
      <w:r w:rsidRPr="0070797F">
        <w:rPr>
          <w:rFonts w:ascii="Times New Roman" w:eastAsia="Times New Roman" w:hAnsi="Times New Roman" w:cs="Times New Roman"/>
          <w:i/>
          <w:iCs/>
          <w:sz w:val="24"/>
          <w:szCs w:val="24"/>
          <w:lang w:eastAsia="hu-HU"/>
        </w:rPr>
        <w:t xml:space="preserve"> </w:t>
      </w:r>
      <w:hyperlink r:id="rId6" w:tgtFrame="_blank" w:history="1">
        <w:r w:rsidRPr="0070797F">
          <w:rPr>
            <w:rFonts w:ascii="Times New Roman" w:eastAsia="Times New Roman" w:hAnsi="Times New Roman" w:cs="Times New Roman"/>
            <w:color w:val="0000FF"/>
            <w:sz w:val="24"/>
            <w:szCs w:val="24"/>
            <w:u w:val="single"/>
            <w:lang w:eastAsia="hu-HU"/>
          </w:rPr>
          <w:t>a személyi jövedelemadóról szóló törvény</w:t>
        </w:r>
      </w:hyperlink>
      <w:r w:rsidRPr="0070797F">
        <w:rPr>
          <w:rFonts w:ascii="Times New Roman" w:eastAsia="Times New Roman" w:hAnsi="Times New Roman" w:cs="Times New Roman"/>
          <w:sz w:val="24"/>
          <w:szCs w:val="24"/>
          <w:lang w:eastAsia="hu-HU"/>
        </w:rPr>
        <w:t xml:space="preserve"> szerint az adóévben átalány szerinti jövedelem-megállapítást (a továbbiakban: átalányadózás) alkalmazó magánszemély (egyéni vállalkozó, mezőgazdasági kistermelő) vállalkozó</w:t>
      </w:r>
    </w:p>
    <w:p w:rsidR="00C1402D" w:rsidRPr="0070797F" w:rsidRDefault="00C1402D" w:rsidP="00C1402D">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70797F">
        <w:rPr>
          <w:rFonts w:ascii="Times New Roman" w:eastAsia="Times New Roman" w:hAnsi="Times New Roman" w:cs="Times New Roman"/>
          <w:i/>
          <w:iCs/>
          <w:sz w:val="24"/>
          <w:szCs w:val="24"/>
          <w:lang w:eastAsia="hu-HU"/>
        </w:rPr>
        <w:t>b)</w:t>
      </w:r>
      <w:r w:rsidRPr="0070797F">
        <w:rPr>
          <w:rFonts w:ascii="Times New Roman" w:eastAsia="Times New Roman" w:hAnsi="Times New Roman" w:cs="Times New Roman"/>
          <w:i/>
          <w:iCs/>
          <w:sz w:val="24"/>
          <w:szCs w:val="24"/>
          <w:vertAlign w:val="superscript"/>
          <w:lang w:eastAsia="hu-HU"/>
        </w:rPr>
        <w:t> </w:t>
      </w:r>
      <w:r w:rsidRPr="0070797F">
        <w:rPr>
          <w:rFonts w:ascii="Times New Roman" w:eastAsia="Times New Roman" w:hAnsi="Times New Roman" w:cs="Times New Roman"/>
          <w:i/>
          <w:iCs/>
          <w:sz w:val="24"/>
          <w:szCs w:val="24"/>
          <w:lang w:eastAsia="hu-HU"/>
        </w:rPr>
        <w:t xml:space="preserve"> </w:t>
      </w:r>
      <w:r w:rsidRPr="0070797F">
        <w:rPr>
          <w:rFonts w:ascii="Times New Roman" w:eastAsia="Times New Roman" w:hAnsi="Times New Roman" w:cs="Times New Roman"/>
          <w:sz w:val="24"/>
          <w:szCs w:val="24"/>
          <w:lang w:eastAsia="hu-HU"/>
        </w:rPr>
        <w:t xml:space="preserve">az </w:t>
      </w:r>
      <w:r w:rsidRPr="0070797F">
        <w:rPr>
          <w:rFonts w:ascii="Times New Roman" w:eastAsia="Times New Roman" w:hAnsi="Times New Roman" w:cs="Times New Roman"/>
          <w:i/>
          <w:iCs/>
          <w:sz w:val="24"/>
          <w:szCs w:val="24"/>
          <w:lang w:eastAsia="hu-HU"/>
        </w:rPr>
        <w:t xml:space="preserve">a) </w:t>
      </w:r>
      <w:r w:rsidRPr="0070797F">
        <w:rPr>
          <w:rFonts w:ascii="Times New Roman" w:eastAsia="Times New Roman" w:hAnsi="Times New Roman" w:cs="Times New Roman"/>
          <w:sz w:val="24"/>
          <w:szCs w:val="24"/>
          <w:lang w:eastAsia="hu-HU"/>
        </w:rPr>
        <w:t xml:space="preserve">pont alá nem tartozó más vállalkozó, feltéve, hogy nettó árbevétele adóévben - 12 hónapnál rövidebb </w:t>
      </w:r>
      <w:proofErr w:type="spellStart"/>
      <w:r w:rsidRPr="0070797F">
        <w:rPr>
          <w:rFonts w:ascii="Times New Roman" w:eastAsia="Times New Roman" w:hAnsi="Times New Roman" w:cs="Times New Roman"/>
          <w:sz w:val="24"/>
          <w:szCs w:val="24"/>
          <w:lang w:eastAsia="hu-HU"/>
        </w:rPr>
        <w:t>adóév</w:t>
      </w:r>
      <w:proofErr w:type="spellEnd"/>
      <w:r w:rsidRPr="0070797F">
        <w:rPr>
          <w:rFonts w:ascii="Times New Roman" w:eastAsia="Times New Roman" w:hAnsi="Times New Roman" w:cs="Times New Roman"/>
          <w:sz w:val="24"/>
          <w:szCs w:val="24"/>
          <w:lang w:eastAsia="hu-HU"/>
        </w:rPr>
        <w:t xml:space="preserve"> esetén napi arányosítással számítva időarányosan - nem haladta meg a 8 millió forintot,</w:t>
      </w:r>
    </w:p>
    <w:p w:rsidR="00C1402D" w:rsidRPr="0070797F" w:rsidRDefault="00C1402D" w:rsidP="00C1402D">
      <w:pPr>
        <w:spacing w:before="100" w:beforeAutospacing="1" w:after="100" w:afterAutospacing="1" w:line="240" w:lineRule="auto"/>
        <w:rPr>
          <w:rFonts w:ascii="Times New Roman" w:eastAsia="Times New Roman" w:hAnsi="Times New Roman" w:cs="Times New Roman"/>
          <w:sz w:val="24"/>
          <w:szCs w:val="24"/>
          <w:lang w:eastAsia="hu-HU"/>
        </w:rPr>
      </w:pPr>
      <w:r w:rsidRPr="0070797F">
        <w:rPr>
          <w:rFonts w:ascii="Times New Roman" w:eastAsia="Times New Roman" w:hAnsi="Times New Roman" w:cs="Times New Roman"/>
          <w:sz w:val="24"/>
          <w:szCs w:val="24"/>
          <w:lang w:eastAsia="hu-HU"/>
        </w:rPr>
        <w:t>az adó alapját a (2), illetőleg a (3) bekezdésben foglaltak szerint - figyelemmel a (4) és (5) bekezdésre - is megállapíthatja.</w:t>
      </w:r>
    </w:p>
    <w:p w:rsidR="00C1402D" w:rsidRPr="0070797F" w:rsidRDefault="00C1402D" w:rsidP="00C1402D">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70797F">
        <w:rPr>
          <w:rFonts w:ascii="Times New Roman" w:eastAsia="Times New Roman" w:hAnsi="Times New Roman" w:cs="Times New Roman"/>
          <w:sz w:val="24"/>
          <w:szCs w:val="24"/>
          <w:lang w:eastAsia="hu-HU"/>
        </w:rPr>
        <w:lastRenderedPageBreak/>
        <w:t>(2)</w:t>
      </w:r>
      <w:r w:rsidRPr="0070797F">
        <w:rPr>
          <w:rFonts w:ascii="Times New Roman" w:eastAsia="Times New Roman" w:hAnsi="Times New Roman" w:cs="Times New Roman"/>
          <w:sz w:val="24"/>
          <w:szCs w:val="24"/>
          <w:vertAlign w:val="superscript"/>
          <w:lang w:eastAsia="hu-HU"/>
        </w:rPr>
        <w:t> </w:t>
      </w:r>
      <w:r w:rsidRPr="0070797F">
        <w:rPr>
          <w:rFonts w:ascii="Times New Roman" w:eastAsia="Times New Roman" w:hAnsi="Times New Roman" w:cs="Times New Roman"/>
          <w:sz w:val="24"/>
          <w:szCs w:val="24"/>
          <w:lang w:eastAsia="hu-HU"/>
        </w:rPr>
        <w:t xml:space="preserve"> Az (1) bekezdés </w:t>
      </w:r>
      <w:r w:rsidRPr="0070797F">
        <w:rPr>
          <w:rFonts w:ascii="Times New Roman" w:eastAsia="Times New Roman" w:hAnsi="Times New Roman" w:cs="Times New Roman"/>
          <w:i/>
          <w:iCs/>
          <w:sz w:val="24"/>
          <w:szCs w:val="24"/>
          <w:lang w:eastAsia="hu-HU"/>
        </w:rPr>
        <w:t xml:space="preserve">a) </w:t>
      </w:r>
      <w:r w:rsidRPr="0070797F">
        <w:rPr>
          <w:rFonts w:ascii="Times New Roman" w:eastAsia="Times New Roman" w:hAnsi="Times New Roman" w:cs="Times New Roman"/>
          <w:sz w:val="24"/>
          <w:szCs w:val="24"/>
          <w:lang w:eastAsia="hu-HU"/>
        </w:rPr>
        <w:t xml:space="preserve">pontja szerinti vállalkozó esetében az adó alapja </w:t>
      </w:r>
      <w:hyperlink r:id="rId7" w:tgtFrame="_blank" w:history="1">
        <w:r w:rsidRPr="0070797F">
          <w:rPr>
            <w:rFonts w:ascii="Times New Roman" w:eastAsia="Times New Roman" w:hAnsi="Times New Roman" w:cs="Times New Roman"/>
            <w:color w:val="0000FF"/>
            <w:sz w:val="24"/>
            <w:szCs w:val="24"/>
            <w:u w:val="single"/>
            <w:lang w:eastAsia="hu-HU"/>
          </w:rPr>
          <w:t>a személyi jövedelemadóról szóló törvény</w:t>
        </w:r>
      </w:hyperlink>
      <w:r w:rsidRPr="0070797F">
        <w:rPr>
          <w:rFonts w:ascii="Times New Roman" w:eastAsia="Times New Roman" w:hAnsi="Times New Roman" w:cs="Times New Roman"/>
          <w:sz w:val="24"/>
          <w:szCs w:val="24"/>
          <w:lang w:eastAsia="hu-HU"/>
        </w:rPr>
        <w:t xml:space="preserve"> szerinti átalányban megállapított jövedelem 20%-kal növelt összege, azzal, hogy az adó alapja nem lehet több, mint </w:t>
      </w:r>
      <w:hyperlink r:id="rId8" w:anchor="sid" w:history="1">
        <w:r w:rsidRPr="0070797F">
          <w:rPr>
            <w:rFonts w:ascii="Times New Roman" w:eastAsia="Times New Roman" w:hAnsi="Times New Roman" w:cs="Times New Roman"/>
            <w:color w:val="0000FF"/>
            <w:sz w:val="24"/>
            <w:szCs w:val="24"/>
            <w:u w:val="single"/>
            <w:lang w:eastAsia="hu-HU"/>
          </w:rPr>
          <w:t>a személyi jövedelemadóról szóló törvény</w:t>
        </w:r>
      </w:hyperlink>
      <w:r w:rsidRPr="0070797F">
        <w:rPr>
          <w:rFonts w:ascii="Times New Roman" w:eastAsia="Times New Roman" w:hAnsi="Times New Roman" w:cs="Times New Roman"/>
          <w:sz w:val="24"/>
          <w:szCs w:val="24"/>
          <w:lang w:eastAsia="hu-HU"/>
        </w:rPr>
        <w:t xml:space="preserve"> szerinti - e tevékenységből származó - bevételének 80 százaléka.</w:t>
      </w:r>
    </w:p>
    <w:p w:rsidR="00C1402D" w:rsidRPr="0070797F" w:rsidRDefault="00C1402D" w:rsidP="00C1402D">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70797F">
        <w:rPr>
          <w:rFonts w:ascii="Times New Roman" w:eastAsia="Times New Roman" w:hAnsi="Times New Roman" w:cs="Times New Roman"/>
          <w:sz w:val="24"/>
          <w:szCs w:val="24"/>
          <w:lang w:eastAsia="hu-HU"/>
        </w:rPr>
        <w:t xml:space="preserve">(3) Az (1) bekezdés </w:t>
      </w:r>
      <w:r w:rsidRPr="0070797F">
        <w:rPr>
          <w:rFonts w:ascii="Times New Roman" w:eastAsia="Times New Roman" w:hAnsi="Times New Roman" w:cs="Times New Roman"/>
          <w:i/>
          <w:iCs/>
          <w:sz w:val="24"/>
          <w:szCs w:val="24"/>
          <w:lang w:eastAsia="hu-HU"/>
        </w:rPr>
        <w:t xml:space="preserve">b) </w:t>
      </w:r>
      <w:r w:rsidRPr="0070797F">
        <w:rPr>
          <w:rFonts w:ascii="Times New Roman" w:eastAsia="Times New Roman" w:hAnsi="Times New Roman" w:cs="Times New Roman"/>
          <w:sz w:val="24"/>
          <w:szCs w:val="24"/>
          <w:lang w:eastAsia="hu-HU"/>
        </w:rPr>
        <w:t>pontja szerinti vállalkozó esetében az adó alapja a nettó árbevételének 80 százaléka.</w:t>
      </w:r>
    </w:p>
    <w:p w:rsidR="00C1402D" w:rsidRPr="0070797F" w:rsidRDefault="00C1402D" w:rsidP="00C1402D">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70797F">
        <w:rPr>
          <w:rFonts w:ascii="Times New Roman" w:eastAsia="Times New Roman" w:hAnsi="Times New Roman" w:cs="Times New Roman"/>
          <w:sz w:val="24"/>
          <w:szCs w:val="24"/>
          <w:lang w:eastAsia="hu-HU"/>
        </w:rPr>
        <w:t>(4)</w:t>
      </w:r>
      <w:r w:rsidRPr="0070797F">
        <w:rPr>
          <w:rFonts w:ascii="Times New Roman" w:eastAsia="Times New Roman" w:hAnsi="Times New Roman" w:cs="Times New Roman"/>
          <w:sz w:val="24"/>
          <w:szCs w:val="24"/>
          <w:vertAlign w:val="superscript"/>
          <w:lang w:eastAsia="hu-HU"/>
        </w:rPr>
        <w:t> </w:t>
      </w:r>
      <w:r w:rsidRPr="0070797F">
        <w:rPr>
          <w:rFonts w:ascii="Times New Roman" w:eastAsia="Times New Roman" w:hAnsi="Times New Roman" w:cs="Times New Roman"/>
          <w:sz w:val="24"/>
          <w:szCs w:val="24"/>
          <w:lang w:eastAsia="hu-HU"/>
        </w:rPr>
        <w:t xml:space="preserve"> Ha az adóévben </w:t>
      </w:r>
      <w:hyperlink r:id="rId9" w:tgtFrame="_blank" w:history="1">
        <w:r w:rsidRPr="0070797F">
          <w:rPr>
            <w:rFonts w:ascii="Times New Roman" w:eastAsia="Times New Roman" w:hAnsi="Times New Roman" w:cs="Times New Roman"/>
            <w:color w:val="0000FF"/>
            <w:sz w:val="24"/>
            <w:szCs w:val="24"/>
            <w:u w:val="single"/>
            <w:lang w:eastAsia="hu-HU"/>
          </w:rPr>
          <w:t>a személyi jövedelemadóról szóló törvény</w:t>
        </w:r>
      </w:hyperlink>
      <w:r w:rsidRPr="0070797F">
        <w:rPr>
          <w:rFonts w:ascii="Times New Roman" w:eastAsia="Times New Roman" w:hAnsi="Times New Roman" w:cs="Times New Roman"/>
          <w:sz w:val="24"/>
          <w:szCs w:val="24"/>
          <w:lang w:eastAsia="hu-HU"/>
        </w:rPr>
        <w:t xml:space="preserve"> szerinti átalányadózásra való jogosultság megszűnik vagy a vállalkozó az átalányadózást megszünteti, akkor az adó alapját - az </w:t>
      </w:r>
      <w:proofErr w:type="spellStart"/>
      <w:r w:rsidRPr="0070797F">
        <w:rPr>
          <w:rFonts w:ascii="Times New Roman" w:eastAsia="Times New Roman" w:hAnsi="Times New Roman" w:cs="Times New Roman"/>
          <w:sz w:val="24"/>
          <w:szCs w:val="24"/>
          <w:lang w:eastAsia="hu-HU"/>
        </w:rPr>
        <w:t>adóév</w:t>
      </w:r>
      <w:proofErr w:type="spellEnd"/>
      <w:r w:rsidRPr="0070797F">
        <w:rPr>
          <w:rFonts w:ascii="Times New Roman" w:eastAsia="Times New Roman" w:hAnsi="Times New Roman" w:cs="Times New Roman"/>
          <w:sz w:val="24"/>
          <w:szCs w:val="24"/>
          <w:lang w:eastAsia="hu-HU"/>
        </w:rPr>
        <w:t xml:space="preserve"> egészére - a 39. § (1) bekezdése vagy az adózó döntésétől függően a (3) bekezdés szerint kell megállapítani.</w:t>
      </w:r>
    </w:p>
    <w:p w:rsidR="00C1402D" w:rsidRPr="0070797F" w:rsidRDefault="00C1402D" w:rsidP="00C1402D">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70797F">
        <w:rPr>
          <w:rFonts w:ascii="Times New Roman" w:eastAsia="Times New Roman" w:hAnsi="Times New Roman" w:cs="Times New Roman"/>
          <w:sz w:val="24"/>
          <w:szCs w:val="24"/>
          <w:lang w:eastAsia="hu-HU"/>
        </w:rPr>
        <w:t>(5)</w:t>
      </w:r>
      <w:r w:rsidRPr="0070797F">
        <w:rPr>
          <w:rFonts w:ascii="Times New Roman" w:eastAsia="Times New Roman" w:hAnsi="Times New Roman" w:cs="Times New Roman"/>
          <w:sz w:val="24"/>
          <w:szCs w:val="24"/>
          <w:vertAlign w:val="superscript"/>
          <w:lang w:eastAsia="hu-HU"/>
        </w:rPr>
        <w:t> </w:t>
      </w:r>
      <w:r w:rsidRPr="0070797F">
        <w:rPr>
          <w:rFonts w:ascii="Times New Roman" w:eastAsia="Times New Roman" w:hAnsi="Times New Roman" w:cs="Times New Roman"/>
          <w:sz w:val="24"/>
          <w:szCs w:val="24"/>
          <w:lang w:eastAsia="hu-HU"/>
        </w:rPr>
        <w:t xml:space="preserve"> Az adó alapjának (2) vagy (3) bekezdés szerinti megállapítása adóévre választható, az erről szóló bejelentést legkésőbb az adóévről szóló bevallás benyújtására előírt határidőig kell megtenni az adóhatóságnál.</w:t>
      </w:r>
    </w:p>
    <w:p w:rsidR="00C1402D" w:rsidRPr="0070797F" w:rsidRDefault="00C1402D" w:rsidP="00C1402D">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70797F">
        <w:rPr>
          <w:rFonts w:ascii="Times New Roman" w:eastAsia="Times New Roman" w:hAnsi="Times New Roman" w:cs="Times New Roman"/>
          <w:b/>
          <w:bCs/>
          <w:sz w:val="24"/>
          <w:szCs w:val="24"/>
          <w:lang w:eastAsia="hu-HU"/>
        </w:rPr>
        <w:t xml:space="preserve">39/C. </w:t>
      </w:r>
      <w:proofErr w:type="gramStart"/>
      <w:r w:rsidRPr="0070797F">
        <w:rPr>
          <w:rFonts w:ascii="Times New Roman" w:eastAsia="Times New Roman" w:hAnsi="Times New Roman" w:cs="Times New Roman"/>
          <w:b/>
          <w:bCs/>
          <w:sz w:val="24"/>
          <w:szCs w:val="24"/>
          <w:lang w:eastAsia="hu-HU"/>
        </w:rPr>
        <w:t>§</w:t>
      </w:r>
      <w:r w:rsidRPr="0070797F">
        <w:rPr>
          <w:rFonts w:ascii="Times New Roman" w:eastAsia="Times New Roman" w:hAnsi="Times New Roman" w:cs="Times New Roman"/>
          <w:b/>
          <w:bCs/>
          <w:sz w:val="24"/>
          <w:szCs w:val="24"/>
          <w:vertAlign w:val="superscript"/>
          <w:lang w:eastAsia="hu-HU"/>
        </w:rPr>
        <w:t> </w:t>
      </w:r>
      <w:r w:rsidRPr="0070797F">
        <w:rPr>
          <w:rFonts w:ascii="Times New Roman" w:eastAsia="Times New Roman" w:hAnsi="Times New Roman" w:cs="Times New Roman"/>
          <w:b/>
          <w:bCs/>
          <w:sz w:val="24"/>
          <w:szCs w:val="24"/>
          <w:lang w:eastAsia="hu-HU"/>
        </w:rPr>
        <w:t xml:space="preserve"> </w:t>
      </w:r>
      <w:r w:rsidRPr="0070797F">
        <w:rPr>
          <w:rFonts w:ascii="Times New Roman" w:eastAsia="Times New Roman" w:hAnsi="Times New Roman" w:cs="Times New Roman"/>
          <w:sz w:val="24"/>
          <w:szCs w:val="24"/>
          <w:lang w:eastAsia="hu-HU"/>
        </w:rPr>
        <w:t>(</w:t>
      </w:r>
      <w:proofErr w:type="gramEnd"/>
      <w:r w:rsidRPr="0070797F">
        <w:rPr>
          <w:rFonts w:ascii="Times New Roman" w:eastAsia="Times New Roman" w:hAnsi="Times New Roman" w:cs="Times New Roman"/>
          <w:sz w:val="24"/>
          <w:szCs w:val="24"/>
          <w:lang w:eastAsia="hu-HU"/>
        </w:rPr>
        <w:t xml:space="preserve">1) Az önkormányzat rendeletében a (2)-(4) bekezdésben foglaltak alapján jogosult </w:t>
      </w:r>
      <w:r w:rsidRPr="0070797F">
        <w:rPr>
          <w:rFonts w:ascii="Times New Roman" w:eastAsia="Times New Roman" w:hAnsi="Times New Roman" w:cs="Times New Roman"/>
          <w:b/>
          <w:bCs/>
          <w:sz w:val="24"/>
          <w:szCs w:val="24"/>
          <w:lang w:eastAsia="hu-HU"/>
        </w:rPr>
        <w:t>adómentességet, adókedvezményt</w:t>
      </w:r>
      <w:r w:rsidRPr="0070797F">
        <w:rPr>
          <w:rFonts w:ascii="Times New Roman" w:eastAsia="Times New Roman" w:hAnsi="Times New Roman" w:cs="Times New Roman"/>
          <w:sz w:val="24"/>
          <w:szCs w:val="24"/>
          <w:lang w:eastAsia="hu-HU"/>
        </w:rPr>
        <w:t xml:space="preserve"> megállapítani a vállalkozó számára.</w:t>
      </w:r>
    </w:p>
    <w:p w:rsidR="00C1402D" w:rsidRDefault="00C1402D" w:rsidP="00C1402D">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70797F">
        <w:rPr>
          <w:rFonts w:ascii="Times New Roman" w:eastAsia="Times New Roman" w:hAnsi="Times New Roman" w:cs="Times New Roman"/>
          <w:sz w:val="24"/>
          <w:szCs w:val="24"/>
          <w:lang w:eastAsia="hu-HU"/>
        </w:rPr>
        <w:t>(2) Az önkormányzat rendeletében adómentességet, adókedvezményt állapíthat meg annak a vállalkozónak, akinek/amelynek a 39. § (1) bekezdés, illetőleg a 39/A. § vagy 39/B. § alapján számított (vállalkozási szintű) adóalapja nem haladja meg a 2,5 millió Ft-ot. Az önkormányzat az adómentességre, adókedvezményre való jogosultság szempontjából 2,5 millió Ft-nál alacsonyabb adóalapösszeget is meghatározhat. Az adómentesség, adókedvezmény terjedelmének, mértékének valamennyi mentességre jogosult vállalkozó számára azonosnak kell lennie.</w:t>
      </w:r>
    </w:p>
    <w:p w:rsidR="006421CE" w:rsidRDefault="006421CE" w:rsidP="006421CE">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B.A.Z MEGYE ÖNKORMÁNYZATAI ÁLTAL TELEÜLÉSENKÉNT MEGÁLLAPÍTOTT KEDVEZMÉNY, MENTESÉG EXCELBEN CSATOLVA.</w:t>
      </w:r>
      <w:bookmarkStart w:id="2" w:name="_GoBack"/>
      <w:bookmarkEnd w:id="2"/>
    </w:p>
    <w:p w:rsidR="00C1402D" w:rsidRDefault="00C1402D" w:rsidP="00C1402D">
      <w:pPr>
        <w:spacing w:before="100" w:beforeAutospacing="1" w:after="100" w:afterAutospacing="1" w:line="240" w:lineRule="auto"/>
        <w:ind w:firstLine="240"/>
        <w:rPr>
          <w:rFonts w:ascii="Times New Roman" w:eastAsia="Times New Roman" w:hAnsi="Times New Roman" w:cs="Times New Roman"/>
          <w:sz w:val="24"/>
          <w:szCs w:val="24"/>
          <w:lang w:eastAsia="hu-HU"/>
        </w:rPr>
      </w:pPr>
    </w:p>
    <w:p w:rsidR="00C1402D" w:rsidRPr="005B78F1" w:rsidRDefault="00C1402D" w:rsidP="00C1402D">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5B78F1">
        <w:rPr>
          <w:rFonts w:ascii="Times New Roman" w:eastAsia="Times New Roman" w:hAnsi="Times New Roman" w:cs="Times New Roman"/>
          <w:b/>
          <w:bCs/>
          <w:sz w:val="24"/>
          <w:szCs w:val="24"/>
          <w:lang w:eastAsia="hu-HU"/>
        </w:rPr>
        <w:t xml:space="preserve">40. </w:t>
      </w:r>
      <w:proofErr w:type="gramStart"/>
      <w:r w:rsidRPr="005B78F1">
        <w:rPr>
          <w:rFonts w:ascii="Times New Roman" w:eastAsia="Times New Roman" w:hAnsi="Times New Roman" w:cs="Times New Roman"/>
          <w:b/>
          <w:bCs/>
          <w:sz w:val="24"/>
          <w:szCs w:val="24"/>
          <w:lang w:eastAsia="hu-HU"/>
        </w:rPr>
        <w:t>§</w:t>
      </w:r>
      <w:r w:rsidRPr="005B78F1">
        <w:rPr>
          <w:rFonts w:ascii="Times New Roman" w:eastAsia="Times New Roman" w:hAnsi="Times New Roman" w:cs="Times New Roman"/>
          <w:b/>
          <w:bCs/>
          <w:sz w:val="24"/>
          <w:szCs w:val="24"/>
          <w:vertAlign w:val="superscript"/>
          <w:lang w:eastAsia="hu-HU"/>
        </w:rPr>
        <w:t> </w:t>
      </w:r>
      <w:r w:rsidRPr="005B78F1">
        <w:rPr>
          <w:rFonts w:ascii="Times New Roman" w:eastAsia="Times New Roman" w:hAnsi="Times New Roman" w:cs="Times New Roman"/>
          <w:b/>
          <w:bCs/>
          <w:sz w:val="24"/>
          <w:szCs w:val="24"/>
          <w:lang w:eastAsia="hu-HU"/>
        </w:rPr>
        <w:t xml:space="preserve"> </w:t>
      </w:r>
      <w:r w:rsidRPr="005B78F1">
        <w:rPr>
          <w:rFonts w:ascii="Times New Roman" w:eastAsia="Times New Roman" w:hAnsi="Times New Roman" w:cs="Times New Roman"/>
          <w:sz w:val="24"/>
          <w:szCs w:val="24"/>
          <w:lang w:eastAsia="hu-HU"/>
        </w:rPr>
        <w:t>(</w:t>
      </w:r>
      <w:proofErr w:type="gramEnd"/>
      <w:r w:rsidRPr="005B78F1">
        <w:rPr>
          <w:rFonts w:ascii="Times New Roman" w:eastAsia="Times New Roman" w:hAnsi="Times New Roman" w:cs="Times New Roman"/>
          <w:sz w:val="24"/>
          <w:szCs w:val="24"/>
          <w:lang w:eastAsia="hu-HU"/>
        </w:rPr>
        <w:t>1) Állandó jelleggel végzett iparűzési tevékenység esetén az adó évi mértékének felső határa</w:t>
      </w:r>
    </w:p>
    <w:p w:rsidR="00C1402D" w:rsidRDefault="00C1402D" w:rsidP="00C1402D">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5B78F1">
        <w:rPr>
          <w:rFonts w:ascii="Times New Roman" w:eastAsia="Times New Roman" w:hAnsi="Times New Roman" w:cs="Times New Roman"/>
          <w:i/>
          <w:iCs/>
          <w:sz w:val="24"/>
          <w:szCs w:val="24"/>
          <w:lang w:eastAsia="hu-HU"/>
        </w:rPr>
        <w:t xml:space="preserve">c) </w:t>
      </w:r>
      <w:r w:rsidRPr="005B78F1">
        <w:rPr>
          <w:rFonts w:ascii="Times New Roman" w:eastAsia="Times New Roman" w:hAnsi="Times New Roman" w:cs="Times New Roman"/>
          <w:sz w:val="24"/>
          <w:szCs w:val="24"/>
          <w:lang w:eastAsia="hu-HU"/>
        </w:rPr>
        <w:t>2000. évtől az adóalap 2%-a.</w:t>
      </w:r>
      <w:r>
        <w:rPr>
          <w:rFonts w:ascii="Times New Roman" w:eastAsia="Times New Roman" w:hAnsi="Times New Roman" w:cs="Times New Roman"/>
          <w:sz w:val="24"/>
          <w:szCs w:val="24"/>
          <w:lang w:eastAsia="hu-HU"/>
        </w:rPr>
        <w:t>,</w:t>
      </w:r>
    </w:p>
    <w:p w:rsidR="00C1402D" w:rsidRDefault="00C1402D" w:rsidP="00C1402D">
      <w:pPr>
        <w:spacing w:before="100" w:beforeAutospacing="1" w:after="100" w:afterAutospacing="1" w:line="240" w:lineRule="auto"/>
        <w:ind w:firstLine="24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ÖNKÖRMÁNYZATOK RENDELETBEN ÁLLA</w:t>
      </w:r>
      <w:r w:rsidR="006421CE">
        <w:rPr>
          <w:rFonts w:ascii="Times New Roman" w:eastAsia="Times New Roman" w:hAnsi="Times New Roman" w:cs="Times New Roman"/>
          <w:sz w:val="24"/>
          <w:szCs w:val="24"/>
          <w:lang w:eastAsia="hu-HU"/>
        </w:rPr>
        <w:t>P</w:t>
      </w:r>
      <w:r>
        <w:rPr>
          <w:rFonts w:ascii="Times New Roman" w:eastAsia="Times New Roman" w:hAnsi="Times New Roman" w:cs="Times New Roman"/>
          <w:sz w:val="24"/>
          <w:szCs w:val="24"/>
          <w:lang w:eastAsia="hu-HU"/>
        </w:rPr>
        <w:t xml:space="preserve">ÍTJÁK MEG A TELEPLÉSEN FIZETENDŐ IPARŰZÉSI ADÓ MÉRTÉKÉT A </w:t>
      </w:r>
      <w:r w:rsidR="006421CE">
        <w:rPr>
          <w:rFonts w:ascii="Times New Roman" w:eastAsia="Times New Roman" w:hAnsi="Times New Roman" w:cs="Times New Roman"/>
          <w:sz w:val="24"/>
          <w:szCs w:val="24"/>
          <w:lang w:eastAsia="hu-HU"/>
        </w:rPr>
        <w:t xml:space="preserve">TÖRVÉNYBEN </w:t>
      </w:r>
      <w:r>
        <w:rPr>
          <w:rFonts w:ascii="Times New Roman" w:eastAsia="Times New Roman" w:hAnsi="Times New Roman" w:cs="Times New Roman"/>
          <w:sz w:val="24"/>
          <w:szCs w:val="24"/>
          <w:lang w:eastAsia="hu-HU"/>
        </w:rPr>
        <w:t xml:space="preserve">MAXIMÁLT ÉRTÉKHATÁR </w:t>
      </w:r>
      <w:r w:rsidR="006421CE">
        <w:rPr>
          <w:rFonts w:ascii="Times New Roman" w:eastAsia="Times New Roman" w:hAnsi="Times New Roman" w:cs="Times New Roman"/>
          <w:sz w:val="24"/>
          <w:szCs w:val="24"/>
          <w:lang w:eastAsia="hu-HU"/>
        </w:rPr>
        <w:t xml:space="preserve">FIGYELEMBEVÉTELÉVEL – B.A.Z megye iparűzési adó mértékek </w:t>
      </w:r>
      <w:proofErr w:type="spellStart"/>
      <w:r w:rsidR="006421CE">
        <w:rPr>
          <w:rFonts w:ascii="Times New Roman" w:eastAsia="Times New Roman" w:hAnsi="Times New Roman" w:cs="Times New Roman"/>
          <w:sz w:val="24"/>
          <w:szCs w:val="24"/>
          <w:lang w:eastAsia="hu-HU"/>
        </w:rPr>
        <w:t>excelben</w:t>
      </w:r>
      <w:proofErr w:type="spellEnd"/>
      <w:r w:rsidR="006421CE">
        <w:rPr>
          <w:rFonts w:ascii="Times New Roman" w:eastAsia="Times New Roman" w:hAnsi="Times New Roman" w:cs="Times New Roman"/>
          <w:sz w:val="24"/>
          <w:szCs w:val="24"/>
          <w:lang w:eastAsia="hu-HU"/>
        </w:rPr>
        <w:t xml:space="preserve"> csatolva- </w:t>
      </w:r>
    </w:p>
    <w:p w:rsidR="00C1402D" w:rsidRDefault="00C1402D" w:rsidP="00C1402D">
      <w:pPr>
        <w:spacing w:before="100" w:beforeAutospacing="1" w:after="100" w:afterAutospacing="1" w:line="240" w:lineRule="auto"/>
        <w:ind w:firstLine="240"/>
        <w:rPr>
          <w:rFonts w:ascii="Times New Roman" w:eastAsia="Times New Roman" w:hAnsi="Times New Roman" w:cs="Times New Roman"/>
          <w:sz w:val="24"/>
          <w:szCs w:val="24"/>
          <w:lang w:eastAsia="hu-HU"/>
        </w:rPr>
      </w:pPr>
    </w:p>
    <w:p w:rsidR="00C1402D" w:rsidRPr="005B78F1" w:rsidRDefault="00C1402D" w:rsidP="00C1402D">
      <w:pPr>
        <w:spacing w:before="100" w:beforeAutospacing="1" w:after="100" w:afterAutospacing="1" w:line="240" w:lineRule="auto"/>
        <w:ind w:firstLine="240"/>
        <w:rPr>
          <w:rFonts w:ascii="Times New Roman" w:eastAsia="Times New Roman" w:hAnsi="Times New Roman" w:cs="Times New Roman"/>
          <w:b/>
          <w:bCs/>
          <w:sz w:val="24"/>
          <w:szCs w:val="24"/>
          <w:u w:val="single"/>
          <w:lang w:eastAsia="hu-HU"/>
        </w:rPr>
      </w:pPr>
      <w:r w:rsidRPr="005B78F1">
        <w:rPr>
          <w:rStyle w:val="chapter1"/>
          <w:b/>
          <w:bCs/>
          <w:u w:val="single"/>
        </w:rPr>
        <w:t>Az adóelőleg megállapítása, az adó bevallása és az adó megfizetése</w:t>
      </w:r>
    </w:p>
    <w:p w:rsidR="00C1402D" w:rsidRDefault="00C1402D" w:rsidP="00C1402D">
      <w:pPr>
        <w:spacing w:before="100" w:beforeAutospacing="1" w:after="100" w:afterAutospacing="1" w:line="240" w:lineRule="auto"/>
        <w:ind w:firstLine="240"/>
      </w:pPr>
      <w:r>
        <w:rPr>
          <w:b/>
          <w:bCs/>
        </w:rPr>
        <w:t xml:space="preserve">41. </w:t>
      </w:r>
      <w:proofErr w:type="gramStart"/>
      <w:r>
        <w:rPr>
          <w:b/>
          <w:bCs/>
        </w:rPr>
        <w:t>§</w:t>
      </w:r>
      <w:r>
        <w:rPr>
          <w:b/>
          <w:bCs/>
          <w:vertAlign w:val="superscript"/>
        </w:rPr>
        <w:t> </w:t>
      </w:r>
      <w:r>
        <w:rPr>
          <w:b/>
          <w:bCs/>
        </w:rPr>
        <w:t xml:space="preserve"> </w:t>
      </w:r>
      <w:r>
        <w:t>(</w:t>
      </w:r>
      <w:proofErr w:type="gramEnd"/>
      <w:r>
        <w:t>1)</w:t>
      </w:r>
      <w:r>
        <w:rPr>
          <w:vertAlign w:val="superscript"/>
        </w:rPr>
        <w:t> </w:t>
      </w:r>
      <w:r>
        <w:t xml:space="preserve"> A vállalkozó - a (4) bekezdésben foglaltak kivételével - a helyi iparűzési adóban az előlegfizetési időszakra - az egyes esedékességi időpontokra eső összeg feltüntetésével </w:t>
      </w:r>
      <w:proofErr w:type="spellStart"/>
      <w:r>
        <w:t>önkormányzatonként</w:t>
      </w:r>
      <w:proofErr w:type="spellEnd"/>
      <w:r>
        <w:t xml:space="preserve"> - adóelőleget köteles a (3) bekezdésben foglalt esetekben a bejelentkezéssel </w:t>
      </w:r>
      <w:r>
        <w:lastRenderedPageBreak/>
        <w:t>egyidejűleg az adóhatóság által rendszeresített nyomtatványon bejelenteni, illetve minden más esetben a bevallás-benyújtással egyidejűleg bevallani. A benyújtott - adóelőleget tartalmazó - bejelentkezési nyomtatvány végrehajtható okiratnak minősül.</w:t>
      </w:r>
    </w:p>
    <w:p w:rsidR="00C1402D" w:rsidRDefault="00C1402D" w:rsidP="00C1402D">
      <w:pPr>
        <w:spacing w:before="100" w:beforeAutospacing="1" w:after="100" w:afterAutospacing="1" w:line="240" w:lineRule="auto"/>
        <w:ind w:firstLine="240"/>
      </w:pPr>
    </w:p>
    <w:p w:rsidR="00C1402D" w:rsidRDefault="00C1402D" w:rsidP="00C1402D">
      <w:pPr>
        <w:spacing w:before="100" w:beforeAutospacing="1" w:after="100" w:afterAutospacing="1" w:line="240" w:lineRule="auto"/>
        <w:ind w:firstLine="240"/>
      </w:pPr>
      <w:r>
        <w:t>(8)</w:t>
      </w:r>
      <w:r>
        <w:rPr>
          <w:vertAlign w:val="superscript"/>
        </w:rPr>
        <w:t> </w:t>
      </w:r>
      <w:r>
        <w:t xml:space="preserve"> A közös őstermelői igazolvánnyal rendelkező adóalanyok az adóévi iparűzési adókötelezettségüket úgy is teljesíthetik, hogy az adószámmal rendelkező adóalany a közös őstermelői tevékenységvégzésből származó teljes iparűzési adóalap alapulvételével állapítja meg, vallja be és fizeti meg az adót. Az adómegállapítás ezen módjának választásáról a közös őstermelői igazolványban feltüntetett valamennyi adóalany az adószámmal rendelkező adóalany adóévi adóbevallásában nyilatkozik. A családi gazdálkodó a családi gazdaság tekintetében az adóévi iparűzési adókötelezettséget a közös őstermelői igazolvánnyal rendelkező adóalanyokra irányadó szabályozás szerint is teljesítheti.</w:t>
      </w:r>
    </w:p>
    <w:p w:rsidR="00C1402D" w:rsidRDefault="00C1402D" w:rsidP="00C1402D">
      <w:pPr>
        <w:spacing w:before="100" w:beforeAutospacing="1" w:after="100" w:afterAutospacing="1" w:line="240" w:lineRule="auto"/>
        <w:ind w:firstLine="240"/>
      </w:pPr>
      <w:r>
        <w:rPr>
          <w:b/>
          <w:bCs/>
        </w:rPr>
        <w:t xml:space="preserve">41/B. </w:t>
      </w:r>
      <w:proofErr w:type="gramStart"/>
      <w:r>
        <w:rPr>
          <w:b/>
          <w:bCs/>
        </w:rPr>
        <w:t>§</w:t>
      </w:r>
      <w:r>
        <w:rPr>
          <w:b/>
          <w:bCs/>
          <w:vertAlign w:val="superscript"/>
        </w:rPr>
        <w:t> </w:t>
      </w:r>
      <w:r>
        <w:rPr>
          <w:b/>
          <w:bCs/>
        </w:rPr>
        <w:t xml:space="preserve"> </w:t>
      </w:r>
      <w:r>
        <w:t>(</w:t>
      </w:r>
      <w:proofErr w:type="gramEnd"/>
      <w:r>
        <w:t>1) Ha az egyéni vállalkozó mezőgazdasági őstermelői tevékenysége révén is vállalkozónak minősül, akkor az egyéni vállalkozói tevékenység és a mezőgazdasági őstermelői tevékenység utáni adót együttesen állapítja meg és vallja be.</w:t>
      </w:r>
    </w:p>
    <w:p w:rsidR="00C1402D" w:rsidRPr="009D7B0C" w:rsidRDefault="00C1402D" w:rsidP="00C1402D">
      <w:pPr>
        <w:spacing w:before="100" w:beforeAutospacing="1" w:after="100" w:afterAutospacing="1" w:line="240" w:lineRule="auto"/>
        <w:rPr>
          <w:rFonts w:ascii="Times New Roman" w:eastAsia="Times New Roman" w:hAnsi="Times New Roman" w:cs="Times New Roman"/>
          <w:b/>
          <w:bCs/>
          <w:sz w:val="24"/>
          <w:szCs w:val="24"/>
          <w:lang w:eastAsia="hu-HU"/>
        </w:rPr>
      </w:pPr>
      <w:r w:rsidRPr="009D7B0C">
        <w:rPr>
          <w:rFonts w:ascii="Times New Roman" w:eastAsia="Times New Roman" w:hAnsi="Times New Roman" w:cs="Times New Roman"/>
          <w:b/>
          <w:bCs/>
          <w:i/>
          <w:iCs/>
          <w:sz w:val="24"/>
          <w:szCs w:val="24"/>
          <w:lang w:eastAsia="hu-HU"/>
        </w:rPr>
        <w:t>Melléklet az 1990. évi C. törvényhez</w:t>
      </w:r>
      <w:r w:rsidRPr="009D7B0C">
        <w:rPr>
          <w:rFonts w:ascii="Times New Roman" w:eastAsia="Times New Roman" w:hAnsi="Times New Roman" w:cs="Times New Roman"/>
          <w:b/>
          <w:bCs/>
          <w:i/>
          <w:iCs/>
          <w:sz w:val="24"/>
          <w:szCs w:val="24"/>
          <w:vertAlign w:val="superscript"/>
          <w:lang w:eastAsia="hu-HU"/>
        </w:rPr>
        <w:t> </w:t>
      </w:r>
    </w:p>
    <w:p w:rsidR="00C1402D" w:rsidRPr="009D7B0C" w:rsidRDefault="00C1402D" w:rsidP="00C1402D">
      <w:pPr>
        <w:spacing w:before="100" w:beforeAutospacing="1" w:after="100" w:afterAutospacing="1" w:line="240" w:lineRule="auto"/>
        <w:ind w:firstLine="240"/>
        <w:rPr>
          <w:rFonts w:ascii="Times New Roman" w:eastAsia="Times New Roman" w:hAnsi="Times New Roman" w:cs="Times New Roman"/>
          <w:b/>
          <w:bCs/>
          <w:sz w:val="24"/>
          <w:szCs w:val="24"/>
          <w:lang w:eastAsia="hu-HU"/>
        </w:rPr>
      </w:pPr>
      <w:r w:rsidRPr="009D7B0C">
        <w:rPr>
          <w:rFonts w:ascii="Times New Roman" w:eastAsia="Times New Roman" w:hAnsi="Times New Roman" w:cs="Times New Roman"/>
          <w:b/>
          <w:bCs/>
          <w:i/>
          <w:iCs/>
          <w:sz w:val="24"/>
          <w:szCs w:val="24"/>
          <w:lang w:eastAsia="hu-HU"/>
        </w:rPr>
        <w:t>A helyi iparűzési adó alapjának megosztása:</w:t>
      </w:r>
      <w:r w:rsidRPr="009D7B0C">
        <w:rPr>
          <w:rFonts w:ascii="Times New Roman" w:eastAsia="Times New Roman" w:hAnsi="Times New Roman" w:cs="Times New Roman"/>
          <w:b/>
          <w:bCs/>
          <w:i/>
          <w:iCs/>
          <w:sz w:val="24"/>
          <w:szCs w:val="24"/>
          <w:vertAlign w:val="superscript"/>
          <w:lang w:eastAsia="hu-HU"/>
        </w:rPr>
        <w:t> </w:t>
      </w:r>
    </w:p>
    <w:p w:rsidR="00C1402D" w:rsidRPr="009D7B0C" w:rsidRDefault="00C1402D" w:rsidP="00C1402D">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9D7B0C">
        <w:rPr>
          <w:rFonts w:ascii="Times New Roman" w:eastAsia="Times New Roman" w:hAnsi="Times New Roman" w:cs="Times New Roman"/>
          <w:sz w:val="24"/>
          <w:szCs w:val="24"/>
          <w:lang w:eastAsia="hu-HU"/>
        </w:rPr>
        <w:t>1.</w:t>
      </w:r>
      <w:r w:rsidRPr="009D7B0C">
        <w:rPr>
          <w:rFonts w:ascii="Times New Roman" w:eastAsia="Times New Roman" w:hAnsi="Times New Roman" w:cs="Times New Roman"/>
          <w:sz w:val="24"/>
          <w:szCs w:val="24"/>
          <w:vertAlign w:val="superscript"/>
          <w:lang w:eastAsia="hu-HU"/>
        </w:rPr>
        <w:t> </w:t>
      </w:r>
      <w:r w:rsidRPr="009D7B0C">
        <w:rPr>
          <w:rFonts w:ascii="Times New Roman" w:eastAsia="Times New Roman" w:hAnsi="Times New Roman" w:cs="Times New Roman"/>
          <w:sz w:val="24"/>
          <w:szCs w:val="24"/>
          <w:lang w:eastAsia="hu-HU"/>
        </w:rPr>
        <w:t xml:space="preserve"> Az a vállalkozó, akinek a tárgyévet megelőző teljes adóévben az iparűzési adóalapja (a továbbiakban: adóalap) nem haladta meg a 100 millió forintot, a következő 1.1., 1.2. vagy 2.1. pont szerinti adóalap-megosztási módszer valamelyikét köteles alkalmazni.</w:t>
      </w:r>
    </w:p>
    <w:p w:rsidR="00C1402D" w:rsidRPr="009D7B0C" w:rsidRDefault="00C1402D" w:rsidP="00C1402D">
      <w:pPr>
        <w:spacing w:before="100" w:beforeAutospacing="1" w:after="100" w:afterAutospacing="1" w:line="240" w:lineRule="auto"/>
        <w:ind w:firstLine="240"/>
        <w:rPr>
          <w:rFonts w:ascii="Times New Roman" w:eastAsia="Times New Roman" w:hAnsi="Times New Roman" w:cs="Times New Roman"/>
          <w:sz w:val="24"/>
          <w:szCs w:val="24"/>
          <w:lang w:eastAsia="hu-HU"/>
        </w:rPr>
      </w:pPr>
      <w:proofErr w:type="gramStart"/>
      <w:r w:rsidRPr="009D7B0C">
        <w:rPr>
          <w:rFonts w:ascii="Times New Roman" w:eastAsia="Times New Roman" w:hAnsi="Times New Roman" w:cs="Times New Roman"/>
          <w:sz w:val="24"/>
          <w:szCs w:val="24"/>
          <w:lang w:eastAsia="hu-HU"/>
        </w:rPr>
        <w:t>1.1.</w:t>
      </w:r>
      <w:r w:rsidRPr="009D7B0C">
        <w:rPr>
          <w:rFonts w:ascii="Times New Roman" w:eastAsia="Times New Roman" w:hAnsi="Times New Roman" w:cs="Times New Roman"/>
          <w:sz w:val="24"/>
          <w:szCs w:val="24"/>
          <w:vertAlign w:val="superscript"/>
          <w:lang w:eastAsia="hu-HU"/>
        </w:rPr>
        <w:t> </w:t>
      </w:r>
      <w:r w:rsidRPr="009D7B0C">
        <w:rPr>
          <w:rFonts w:ascii="Times New Roman" w:eastAsia="Times New Roman" w:hAnsi="Times New Roman" w:cs="Times New Roman"/>
          <w:sz w:val="24"/>
          <w:szCs w:val="24"/>
          <w:lang w:eastAsia="hu-HU"/>
        </w:rPr>
        <w:t xml:space="preserve"> Személyi</w:t>
      </w:r>
      <w:proofErr w:type="gramEnd"/>
      <w:r w:rsidRPr="009D7B0C">
        <w:rPr>
          <w:rFonts w:ascii="Times New Roman" w:eastAsia="Times New Roman" w:hAnsi="Times New Roman" w:cs="Times New Roman"/>
          <w:sz w:val="24"/>
          <w:szCs w:val="24"/>
          <w:lang w:eastAsia="hu-HU"/>
        </w:rPr>
        <w:t xml:space="preserve"> jellegű ráfordítással arányos megosztás módszere</w:t>
      </w:r>
    </w:p>
    <w:p w:rsidR="00C1402D" w:rsidRDefault="00C1402D" w:rsidP="00C1402D">
      <w:pPr>
        <w:spacing w:before="100" w:beforeAutospacing="1" w:after="100" w:afterAutospacing="1" w:line="240" w:lineRule="auto"/>
        <w:rPr>
          <w:rFonts w:ascii="Times New Roman" w:eastAsia="Times New Roman" w:hAnsi="Times New Roman" w:cs="Times New Roman"/>
          <w:sz w:val="24"/>
          <w:szCs w:val="24"/>
          <w:lang w:eastAsia="hu-HU"/>
        </w:rPr>
      </w:pPr>
      <w:r w:rsidRPr="009D7B0C">
        <w:rPr>
          <w:rFonts w:ascii="Times New Roman" w:eastAsia="Times New Roman" w:hAnsi="Times New Roman" w:cs="Times New Roman"/>
          <w:sz w:val="24"/>
          <w:szCs w:val="24"/>
          <w:lang w:eastAsia="hu-HU"/>
        </w:rPr>
        <w:t>A székhely, telephely(</w:t>
      </w:r>
      <w:proofErr w:type="spellStart"/>
      <w:r w:rsidRPr="009D7B0C">
        <w:rPr>
          <w:rFonts w:ascii="Times New Roman" w:eastAsia="Times New Roman" w:hAnsi="Times New Roman" w:cs="Times New Roman"/>
          <w:sz w:val="24"/>
          <w:szCs w:val="24"/>
          <w:lang w:eastAsia="hu-HU"/>
        </w:rPr>
        <w:t>ek</w:t>
      </w:r>
      <w:proofErr w:type="spellEnd"/>
      <w:r w:rsidRPr="009D7B0C">
        <w:rPr>
          <w:rFonts w:ascii="Times New Roman" w:eastAsia="Times New Roman" w:hAnsi="Times New Roman" w:cs="Times New Roman"/>
          <w:sz w:val="24"/>
          <w:szCs w:val="24"/>
          <w:lang w:eastAsia="hu-HU"/>
        </w:rPr>
        <w:t xml:space="preserve">) szerinti településekhez (a továbbiakban együtt: települések) tartozó foglalkoztatottak - ideértve a magánszemély vállalkozó [52. § 26. </w:t>
      </w:r>
      <w:proofErr w:type="gramStart"/>
      <w:r w:rsidRPr="009D7B0C">
        <w:rPr>
          <w:rFonts w:ascii="Times New Roman" w:eastAsia="Times New Roman" w:hAnsi="Times New Roman" w:cs="Times New Roman"/>
          <w:i/>
          <w:iCs/>
          <w:sz w:val="24"/>
          <w:szCs w:val="24"/>
          <w:lang w:eastAsia="hu-HU"/>
        </w:rPr>
        <w:t>a)-</w:t>
      </w:r>
      <w:proofErr w:type="gramEnd"/>
      <w:r w:rsidRPr="009D7B0C">
        <w:rPr>
          <w:rFonts w:ascii="Times New Roman" w:eastAsia="Times New Roman" w:hAnsi="Times New Roman" w:cs="Times New Roman"/>
          <w:i/>
          <w:iCs/>
          <w:sz w:val="24"/>
          <w:szCs w:val="24"/>
          <w:lang w:eastAsia="hu-HU"/>
        </w:rPr>
        <w:t xml:space="preserve">d) </w:t>
      </w:r>
      <w:r w:rsidRPr="009D7B0C">
        <w:rPr>
          <w:rFonts w:ascii="Times New Roman" w:eastAsia="Times New Roman" w:hAnsi="Times New Roman" w:cs="Times New Roman"/>
          <w:sz w:val="24"/>
          <w:szCs w:val="24"/>
          <w:lang w:eastAsia="hu-HU"/>
        </w:rPr>
        <w:t xml:space="preserve">pont] esetében önmagát is - után a tárgyévben elszámolt személyi jellegű ráfordítások arányában osztható meg az adóalap. Személyi jellegű ráfordításnak a melléklet alkalmazásában az tekintendő, amit </w:t>
      </w:r>
      <w:hyperlink r:id="rId10" w:anchor="sid" w:history="1">
        <w:r w:rsidRPr="009D7B0C">
          <w:rPr>
            <w:rFonts w:ascii="Times New Roman" w:eastAsia="Times New Roman" w:hAnsi="Times New Roman" w:cs="Times New Roman"/>
            <w:color w:val="0000FF"/>
            <w:sz w:val="24"/>
            <w:szCs w:val="24"/>
            <w:u w:val="single"/>
            <w:lang w:eastAsia="hu-HU"/>
          </w:rPr>
          <w:t>a számvitelről szóló törvény</w:t>
        </w:r>
      </w:hyperlink>
      <w:r w:rsidRPr="009D7B0C">
        <w:rPr>
          <w:rFonts w:ascii="Times New Roman" w:eastAsia="Times New Roman" w:hAnsi="Times New Roman" w:cs="Times New Roman"/>
          <w:sz w:val="24"/>
          <w:szCs w:val="24"/>
          <w:lang w:eastAsia="hu-HU"/>
        </w:rPr>
        <w:t xml:space="preserve"> annak minősít, és a társasági adóról és osztalékadóról szóló törvény, illetőleg </w:t>
      </w:r>
      <w:hyperlink r:id="rId11" w:tgtFrame="_blank" w:history="1">
        <w:r w:rsidRPr="009D7B0C">
          <w:rPr>
            <w:rFonts w:ascii="Times New Roman" w:eastAsia="Times New Roman" w:hAnsi="Times New Roman" w:cs="Times New Roman"/>
            <w:color w:val="0000FF"/>
            <w:sz w:val="24"/>
            <w:szCs w:val="24"/>
            <w:u w:val="single"/>
            <w:lang w:eastAsia="hu-HU"/>
          </w:rPr>
          <w:t>a személyi jövedelemadóról szóló törvény</w:t>
        </w:r>
      </w:hyperlink>
      <w:r w:rsidRPr="009D7B0C">
        <w:rPr>
          <w:rFonts w:ascii="Times New Roman" w:eastAsia="Times New Roman" w:hAnsi="Times New Roman" w:cs="Times New Roman"/>
          <w:sz w:val="24"/>
          <w:szCs w:val="24"/>
          <w:lang w:eastAsia="hu-HU"/>
        </w:rPr>
        <w:t xml:space="preserve"> alapján költségként elszámolható. A magánszemély vállalkozó esetében az önmaga után elszámolt személyi jellegű ráfordítás címén - az említett törvényekben foglaltaktól függetlenül - 500 000 Ft-ot kell figyelembe venni. Ha a nem magánszemély vállalkozó ügyvezetője (a vállalkozónak a társasági szerződésben, az alapító okiratban képviseletére feljogosított magánszemély) után az adóévben személyi jellegű ráfordítás nem merül fel, akkor ezen ügyvezető után 500 000 forintot kell figyelembe venni személyi jellegű ráfordítás címén. A településen kívül változó</w:t>
      </w:r>
    </w:p>
    <w:p w:rsidR="00C1402D" w:rsidRPr="009D7B0C" w:rsidRDefault="00C1402D" w:rsidP="00C1402D">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9D7B0C">
        <w:rPr>
          <w:rFonts w:ascii="Times New Roman" w:eastAsia="Times New Roman" w:hAnsi="Times New Roman" w:cs="Times New Roman"/>
          <w:sz w:val="24"/>
          <w:szCs w:val="24"/>
          <w:lang w:eastAsia="hu-HU"/>
        </w:rPr>
        <w:t>munkahelyen foglalkoztatott személyek esetében a ráfordítást annál a településnél kell figyelembe venni, ahol ezen személyek tényleges irányítása történik.</w:t>
      </w:r>
    </w:p>
    <w:p w:rsidR="00C1402D" w:rsidRPr="009D7B0C" w:rsidRDefault="00C1402D" w:rsidP="00C1402D">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9D7B0C">
        <w:rPr>
          <w:rFonts w:ascii="Times New Roman" w:eastAsia="Times New Roman" w:hAnsi="Times New Roman" w:cs="Times New Roman"/>
          <w:sz w:val="24"/>
          <w:szCs w:val="24"/>
          <w:lang w:eastAsia="hu-HU"/>
        </w:rPr>
        <w:t>A részletszámítás a következő:</w:t>
      </w:r>
    </w:p>
    <w:p w:rsidR="00C1402D" w:rsidRPr="009D7B0C" w:rsidRDefault="00C1402D" w:rsidP="00C1402D">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9D7B0C">
        <w:rPr>
          <w:rFonts w:ascii="Times New Roman" w:eastAsia="Times New Roman" w:hAnsi="Times New Roman" w:cs="Times New Roman"/>
          <w:i/>
          <w:iCs/>
          <w:sz w:val="24"/>
          <w:szCs w:val="24"/>
          <w:lang w:eastAsia="hu-HU"/>
        </w:rPr>
        <w:t xml:space="preserve">a) </w:t>
      </w:r>
      <w:r w:rsidRPr="009D7B0C">
        <w:rPr>
          <w:rFonts w:ascii="Times New Roman" w:eastAsia="Times New Roman" w:hAnsi="Times New Roman" w:cs="Times New Roman"/>
          <w:sz w:val="24"/>
          <w:szCs w:val="24"/>
          <w:lang w:eastAsia="hu-HU"/>
        </w:rPr>
        <w:t>A vállalkozó összes személyi jellegű ráfordításának összegét 100%-</w:t>
      </w:r>
      <w:proofErr w:type="spellStart"/>
      <w:r w:rsidRPr="009D7B0C">
        <w:rPr>
          <w:rFonts w:ascii="Times New Roman" w:eastAsia="Times New Roman" w:hAnsi="Times New Roman" w:cs="Times New Roman"/>
          <w:sz w:val="24"/>
          <w:szCs w:val="24"/>
          <w:lang w:eastAsia="hu-HU"/>
        </w:rPr>
        <w:t>nak</w:t>
      </w:r>
      <w:proofErr w:type="spellEnd"/>
      <w:r w:rsidRPr="009D7B0C">
        <w:rPr>
          <w:rFonts w:ascii="Times New Roman" w:eastAsia="Times New Roman" w:hAnsi="Times New Roman" w:cs="Times New Roman"/>
          <w:sz w:val="24"/>
          <w:szCs w:val="24"/>
          <w:lang w:eastAsia="hu-HU"/>
        </w:rPr>
        <w:t xml:space="preserve"> véve, meg kell állapítani az egyes településekre eső személyi jellegű ráfordítások százalékos arányát.</w:t>
      </w:r>
    </w:p>
    <w:p w:rsidR="00C1402D" w:rsidRPr="009D7B0C" w:rsidRDefault="00C1402D" w:rsidP="00C1402D">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9D7B0C">
        <w:rPr>
          <w:rFonts w:ascii="Times New Roman" w:eastAsia="Times New Roman" w:hAnsi="Times New Roman" w:cs="Times New Roman"/>
          <w:i/>
          <w:iCs/>
          <w:sz w:val="24"/>
          <w:szCs w:val="24"/>
          <w:lang w:eastAsia="hu-HU"/>
        </w:rPr>
        <w:lastRenderedPageBreak/>
        <w:t xml:space="preserve">b) </w:t>
      </w:r>
      <w:r w:rsidRPr="009D7B0C">
        <w:rPr>
          <w:rFonts w:ascii="Times New Roman" w:eastAsia="Times New Roman" w:hAnsi="Times New Roman" w:cs="Times New Roman"/>
          <w:sz w:val="24"/>
          <w:szCs w:val="24"/>
          <w:lang w:eastAsia="hu-HU"/>
        </w:rPr>
        <w:t xml:space="preserve">A vállalkozó adóalapjának olyan százaléka tartozik az egyes településekhez, amilyen arányt az </w:t>
      </w:r>
      <w:r w:rsidRPr="009D7B0C">
        <w:rPr>
          <w:rFonts w:ascii="Times New Roman" w:eastAsia="Times New Roman" w:hAnsi="Times New Roman" w:cs="Times New Roman"/>
          <w:i/>
          <w:iCs/>
          <w:sz w:val="24"/>
          <w:szCs w:val="24"/>
          <w:lang w:eastAsia="hu-HU"/>
        </w:rPr>
        <w:t xml:space="preserve">a) </w:t>
      </w:r>
      <w:r w:rsidRPr="009D7B0C">
        <w:rPr>
          <w:rFonts w:ascii="Times New Roman" w:eastAsia="Times New Roman" w:hAnsi="Times New Roman" w:cs="Times New Roman"/>
          <w:sz w:val="24"/>
          <w:szCs w:val="24"/>
          <w:lang w:eastAsia="hu-HU"/>
        </w:rPr>
        <w:t>pont szerint megállapított százalék képvisel.</w:t>
      </w:r>
    </w:p>
    <w:p w:rsidR="00C1402D" w:rsidRPr="009D7B0C" w:rsidRDefault="00C1402D" w:rsidP="00C1402D">
      <w:pPr>
        <w:spacing w:before="100" w:beforeAutospacing="1" w:after="100" w:afterAutospacing="1" w:line="240" w:lineRule="auto"/>
        <w:ind w:firstLine="240"/>
        <w:rPr>
          <w:rFonts w:ascii="Times New Roman" w:eastAsia="Times New Roman" w:hAnsi="Times New Roman" w:cs="Times New Roman"/>
          <w:sz w:val="24"/>
          <w:szCs w:val="24"/>
          <w:lang w:eastAsia="hu-HU"/>
        </w:rPr>
      </w:pPr>
      <w:proofErr w:type="gramStart"/>
      <w:r w:rsidRPr="009D7B0C">
        <w:rPr>
          <w:rFonts w:ascii="Times New Roman" w:eastAsia="Times New Roman" w:hAnsi="Times New Roman" w:cs="Times New Roman"/>
          <w:sz w:val="24"/>
          <w:szCs w:val="24"/>
          <w:lang w:eastAsia="hu-HU"/>
        </w:rPr>
        <w:t>1.2.</w:t>
      </w:r>
      <w:r w:rsidRPr="009D7B0C">
        <w:rPr>
          <w:rFonts w:ascii="Times New Roman" w:eastAsia="Times New Roman" w:hAnsi="Times New Roman" w:cs="Times New Roman"/>
          <w:sz w:val="24"/>
          <w:szCs w:val="24"/>
          <w:vertAlign w:val="superscript"/>
          <w:lang w:eastAsia="hu-HU"/>
        </w:rPr>
        <w:t> </w:t>
      </w:r>
      <w:r w:rsidRPr="009D7B0C">
        <w:rPr>
          <w:rFonts w:ascii="Times New Roman" w:eastAsia="Times New Roman" w:hAnsi="Times New Roman" w:cs="Times New Roman"/>
          <w:sz w:val="24"/>
          <w:szCs w:val="24"/>
          <w:lang w:eastAsia="hu-HU"/>
        </w:rPr>
        <w:t xml:space="preserve"> Eszközérték</w:t>
      </w:r>
      <w:proofErr w:type="gramEnd"/>
      <w:r w:rsidRPr="009D7B0C">
        <w:rPr>
          <w:rFonts w:ascii="Times New Roman" w:eastAsia="Times New Roman" w:hAnsi="Times New Roman" w:cs="Times New Roman"/>
          <w:sz w:val="24"/>
          <w:szCs w:val="24"/>
          <w:lang w:eastAsia="hu-HU"/>
        </w:rPr>
        <w:t xml:space="preserve"> arányos megosztás módszere:</w:t>
      </w:r>
    </w:p>
    <w:p w:rsidR="00C1402D" w:rsidRPr="009D7B0C" w:rsidRDefault="00C1402D" w:rsidP="00C1402D">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9D7B0C">
        <w:rPr>
          <w:rFonts w:ascii="Times New Roman" w:eastAsia="Times New Roman" w:hAnsi="Times New Roman" w:cs="Times New Roman"/>
          <w:sz w:val="24"/>
          <w:szCs w:val="24"/>
          <w:lang w:eastAsia="hu-HU"/>
        </w:rPr>
        <w:t xml:space="preserve">A településekhez tartozó, az </w:t>
      </w:r>
      <w:proofErr w:type="spellStart"/>
      <w:r w:rsidRPr="009D7B0C">
        <w:rPr>
          <w:rFonts w:ascii="Times New Roman" w:eastAsia="Times New Roman" w:hAnsi="Times New Roman" w:cs="Times New Roman"/>
          <w:sz w:val="24"/>
          <w:szCs w:val="24"/>
          <w:lang w:eastAsia="hu-HU"/>
        </w:rPr>
        <w:t>adóév</w:t>
      </w:r>
      <w:proofErr w:type="spellEnd"/>
      <w:r w:rsidRPr="009D7B0C">
        <w:rPr>
          <w:rFonts w:ascii="Times New Roman" w:eastAsia="Times New Roman" w:hAnsi="Times New Roman" w:cs="Times New Roman"/>
          <w:sz w:val="24"/>
          <w:szCs w:val="24"/>
          <w:lang w:eastAsia="hu-HU"/>
        </w:rPr>
        <w:t xml:space="preserve"> folyamán a vállalkozási tevékenységhez használt tárgyi eszközök eszközértékének együttes összege arányában kell az adóalapot megosztani. Tárgyi eszköz mindaz a saját tulajdonú, bérelt, lízingelt eszköz, amely </w:t>
      </w:r>
      <w:hyperlink r:id="rId12" w:anchor="sid" w:history="1">
        <w:r w:rsidRPr="009D7B0C">
          <w:rPr>
            <w:rFonts w:ascii="Times New Roman" w:eastAsia="Times New Roman" w:hAnsi="Times New Roman" w:cs="Times New Roman"/>
            <w:color w:val="0000FF"/>
            <w:sz w:val="24"/>
            <w:szCs w:val="24"/>
            <w:u w:val="single"/>
            <w:lang w:eastAsia="hu-HU"/>
          </w:rPr>
          <w:t>a számvitelről szóló törvény</w:t>
        </w:r>
      </w:hyperlink>
      <w:r w:rsidRPr="009D7B0C">
        <w:rPr>
          <w:rFonts w:ascii="Times New Roman" w:eastAsia="Times New Roman" w:hAnsi="Times New Roman" w:cs="Times New Roman"/>
          <w:sz w:val="24"/>
          <w:szCs w:val="24"/>
          <w:lang w:eastAsia="hu-HU"/>
        </w:rPr>
        <w:t xml:space="preserve"> szerint tárgyi eszköz lehet. A 100 ezer forint beszerzési érték alatti tárgyi eszközöket - a használat idejétől függetlenül - csak az aktiválás évében kell figyelembe venni. A tárgyi eszköz értéke (eszközérték) a tárgyi eszköznek az e melléklet szerint figyelembe veendő értéke.</w:t>
      </w:r>
      <w:r w:rsidRPr="009D7B0C">
        <w:rPr>
          <w:rFonts w:ascii="Times New Roman" w:eastAsia="Times New Roman" w:hAnsi="Times New Roman" w:cs="Times New Roman"/>
          <w:sz w:val="24"/>
          <w:szCs w:val="24"/>
          <w:vertAlign w:val="superscript"/>
          <w:lang w:eastAsia="hu-HU"/>
        </w:rPr>
        <w:t> </w:t>
      </w:r>
    </w:p>
    <w:p w:rsidR="00C1402D" w:rsidRPr="009D7B0C" w:rsidRDefault="00C1402D" w:rsidP="00C1402D">
      <w:pPr>
        <w:spacing w:before="100" w:beforeAutospacing="1" w:after="100" w:afterAutospacing="1" w:line="240" w:lineRule="auto"/>
        <w:ind w:firstLine="240"/>
        <w:rPr>
          <w:rFonts w:ascii="Times New Roman" w:eastAsia="Times New Roman" w:hAnsi="Times New Roman" w:cs="Times New Roman"/>
          <w:sz w:val="24"/>
          <w:szCs w:val="24"/>
          <w:lang w:eastAsia="hu-HU"/>
        </w:rPr>
      </w:pPr>
      <w:hyperlink r:id="rId13" w:anchor="sid" w:history="1">
        <w:r w:rsidRPr="009D7B0C">
          <w:rPr>
            <w:rFonts w:ascii="Times New Roman" w:eastAsia="Times New Roman" w:hAnsi="Times New Roman" w:cs="Times New Roman"/>
            <w:color w:val="0000FF"/>
            <w:sz w:val="24"/>
            <w:szCs w:val="24"/>
            <w:u w:val="single"/>
            <w:lang w:eastAsia="hu-HU"/>
          </w:rPr>
          <w:t>A társasági adóról és az osztalékadóról szóló törvény</w:t>
        </w:r>
      </w:hyperlink>
      <w:r w:rsidRPr="009D7B0C">
        <w:rPr>
          <w:rFonts w:ascii="Times New Roman" w:eastAsia="Times New Roman" w:hAnsi="Times New Roman" w:cs="Times New Roman"/>
          <w:sz w:val="24"/>
          <w:szCs w:val="24"/>
          <w:lang w:eastAsia="hu-HU"/>
        </w:rPr>
        <w:t xml:space="preserve">, illetőleg </w:t>
      </w:r>
      <w:hyperlink r:id="rId14" w:anchor="sid" w:history="1">
        <w:r w:rsidRPr="009D7B0C">
          <w:rPr>
            <w:rFonts w:ascii="Times New Roman" w:eastAsia="Times New Roman" w:hAnsi="Times New Roman" w:cs="Times New Roman"/>
            <w:color w:val="0000FF"/>
            <w:sz w:val="24"/>
            <w:szCs w:val="24"/>
            <w:u w:val="single"/>
            <w:lang w:eastAsia="hu-HU"/>
          </w:rPr>
          <w:t>a személyi jövedelemadóról szóló törvény</w:t>
        </w:r>
      </w:hyperlink>
      <w:r w:rsidRPr="009D7B0C">
        <w:rPr>
          <w:rFonts w:ascii="Times New Roman" w:eastAsia="Times New Roman" w:hAnsi="Times New Roman" w:cs="Times New Roman"/>
          <w:sz w:val="24"/>
          <w:szCs w:val="24"/>
          <w:lang w:eastAsia="hu-HU"/>
        </w:rPr>
        <w:t xml:space="preserve"> hatálya alá tartozó vállalkozó egyrészt az említett törvények rendelkezései szerint az adóévben elszámolható értékcsökkenési leírás, a költségként elszámolható bérleti díj, lízing díj összegét veheti eszközérték címén figyelembe, ezen túlmenően azon egyébként a vállalkozás tevékenységéhez használt tárgyi eszközök után, amelyek a költségek között nem szerepelhetnek</w:t>
      </w:r>
    </w:p>
    <w:p w:rsidR="00C1402D" w:rsidRPr="009D7B0C" w:rsidRDefault="00C1402D" w:rsidP="00C1402D">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9D7B0C">
        <w:rPr>
          <w:rFonts w:ascii="Times New Roman" w:eastAsia="Times New Roman" w:hAnsi="Times New Roman" w:cs="Times New Roman"/>
          <w:sz w:val="24"/>
          <w:szCs w:val="24"/>
          <w:lang w:eastAsia="hu-HU"/>
        </w:rPr>
        <w:t xml:space="preserve">- termőföld esetében </w:t>
      </w:r>
      <w:proofErr w:type="spellStart"/>
      <w:r w:rsidRPr="009D7B0C">
        <w:rPr>
          <w:rFonts w:ascii="Times New Roman" w:eastAsia="Times New Roman" w:hAnsi="Times New Roman" w:cs="Times New Roman"/>
          <w:sz w:val="24"/>
          <w:szCs w:val="24"/>
          <w:lang w:eastAsia="hu-HU"/>
        </w:rPr>
        <w:t>aranykoronánként</w:t>
      </w:r>
      <w:proofErr w:type="spellEnd"/>
      <w:r w:rsidRPr="009D7B0C">
        <w:rPr>
          <w:rFonts w:ascii="Times New Roman" w:eastAsia="Times New Roman" w:hAnsi="Times New Roman" w:cs="Times New Roman"/>
          <w:sz w:val="24"/>
          <w:szCs w:val="24"/>
          <w:lang w:eastAsia="hu-HU"/>
        </w:rPr>
        <w:t xml:space="preserve"> 500 forintot;</w:t>
      </w:r>
    </w:p>
    <w:p w:rsidR="00C1402D" w:rsidRPr="009D7B0C" w:rsidRDefault="00C1402D" w:rsidP="00C1402D">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9D7B0C">
        <w:rPr>
          <w:rFonts w:ascii="Times New Roman" w:eastAsia="Times New Roman" w:hAnsi="Times New Roman" w:cs="Times New Roman"/>
          <w:sz w:val="24"/>
          <w:szCs w:val="24"/>
          <w:lang w:eastAsia="hu-HU"/>
        </w:rPr>
        <w:t>- telek esetében a beszerzési érték 2%-át</w:t>
      </w:r>
    </w:p>
    <w:p w:rsidR="00C1402D" w:rsidRPr="009D7B0C" w:rsidRDefault="00C1402D" w:rsidP="00C1402D">
      <w:pPr>
        <w:spacing w:before="100" w:beforeAutospacing="1" w:after="100" w:afterAutospacing="1" w:line="240" w:lineRule="auto"/>
        <w:rPr>
          <w:rFonts w:ascii="Times New Roman" w:eastAsia="Times New Roman" w:hAnsi="Times New Roman" w:cs="Times New Roman"/>
          <w:sz w:val="24"/>
          <w:szCs w:val="24"/>
          <w:lang w:eastAsia="hu-HU"/>
        </w:rPr>
      </w:pPr>
      <w:r w:rsidRPr="009D7B0C">
        <w:rPr>
          <w:rFonts w:ascii="Times New Roman" w:eastAsia="Times New Roman" w:hAnsi="Times New Roman" w:cs="Times New Roman"/>
          <w:sz w:val="24"/>
          <w:szCs w:val="24"/>
          <w:lang w:eastAsia="hu-HU"/>
        </w:rPr>
        <w:t>kell eszközértéknek tekinteni.</w:t>
      </w:r>
    </w:p>
    <w:p w:rsidR="00C1402D" w:rsidRPr="009D7B0C" w:rsidRDefault="00C1402D" w:rsidP="00C1402D">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9D7B0C">
        <w:rPr>
          <w:rFonts w:ascii="Times New Roman" w:eastAsia="Times New Roman" w:hAnsi="Times New Roman" w:cs="Times New Roman"/>
          <w:sz w:val="24"/>
          <w:szCs w:val="24"/>
          <w:lang w:eastAsia="hu-HU"/>
        </w:rPr>
        <w:t xml:space="preserve">Ha az eszközérték az előbbiek szerint nem állapítható meg, akkor a </w:t>
      </w:r>
      <w:hyperlink r:id="rId15" w:anchor="sid" w:history="1">
        <w:r w:rsidRPr="009D7B0C">
          <w:rPr>
            <w:rFonts w:ascii="Times New Roman" w:eastAsia="Times New Roman" w:hAnsi="Times New Roman" w:cs="Times New Roman"/>
            <w:color w:val="0000FF"/>
            <w:sz w:val="24"/>
            <w:szCs w:val="24"/>
            <w:u w:val="single"/>
            <w:lang w:eastAsia="hu-HU"/>
          </w:rPr>
          <w:t>számviteli törvény</w:t>
        </w:r>
      </w:hyperlink>
      <w:r w:rsidRPr="009D7B0C">
        <w:rPr>
          <w:rFonts w:ascii="Times New Roman" w:eastAsia="Times New Roman" w:hAnsi="Times New Roman" w:cs="Times New Roman"/>
          <w:sz w:val="24"/>
          <w:szCs w:val="24"/>
          <w:lang w:eastAsia="hu-HU"/>
        </w:rPr>
        <w:t xml:space="preserve"> szerinti ingatlanok esetén a beszerzési érték 2%-a, egyéb eszközök esetén a beszerzési érték 10%-a tekintendő eszközértéknek. Ha a nyilvántartásokból a beszerzési érték nem állapítható meg, akkor beszerzési értéknek </w:t>
      </w:r>
      <w:hyperlink r:id="rId16" w:anchor="sid" w:history="1">
        <w:r w:rsidRPr="009D7B0C">
          <w:rPr>
            <w:rFonts w:ascii="Times New Roman" w:eastAsia="Times New Roman" w:hAnsi="Times New Roman" w:cs="Times New Roman"/>
            <w:color w:val="0000FF"/>
            <w:sz w:val="24"/>
            <w:szCs w:val="24"/>
            <w:u w:val="single"/>
            <w:lang w:eastAsia="hu-HU"/>
          </w:rPr>
          <w:t>a társasági adóról és az osztalékadóról szóló törvény</w:t>
        </w:r>
      </w:hyperlink>
      <w:r w:rsidRPr="009D7B0C">
        <w:rPr>
          <w:rFonts w:ascii="Times New Roman" w:eastAsia="Times New Roman" w:hAnsi="Times New Roman" w:cs="Times New Roman"/>
          <w:sz w:val="24"/>
          <w:szCs w:val="24"/>
          <w:lang w:eastAsia="hu-HU"/>
        </w:rPr>
        <w:t xml:space="preserve"> szerint megállapított piaci érték tekintendő.</w:t>
      </w:r>
    </w:p>
    <w:p w:rsidR="00C1402D" w:rsidRPr="009D7B0C" w:rsidRDefault="00C1402D" w:rsidP="00C1402D">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9D7B0C">
        <w:rPr>
          <w:rFonts w:ascii="Times New Roman" w:eastAsia="Times New Roman" w:hAnsi="Times New Roman" w:cs="Times New Roman"/>
          <w:sz w:val="24"/>
          <w:szCs w:val="24"/>
          <w:lang w:eastAsia="hu-HU"/>
        </w:rPr>
        <w:t>A településen kívül változó munkahelyen hasznosított tárgyi eszközök esetében az eszközértéket annál a településnél kell figyelembe venni, ahol ezek működtetésének tényleges irányítása történik, illetőleg - járműveknél - ahol azt jellemzően tárolják.</w:t>
      </w:r>
    </w:p>
    <w:p w:rsidR="00C1402D" w:rsidRPr="009D7B0C" w:rsidRDefault="00C1402D" w:rsidP="00C1402D">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9D7B0C">
        <w:rPr>
          <w:rFonts w:ascii="Times New Roman" w:eastAsia="Times New Roman" w:hAnsi="Times New Roman" w:cs="Times New Roman"/>
          <w:sz w:val="24"/>
          <w:szCs w:val="24"/>
          <w:lang w:eastAsia="hu-HU"/>
        </w:rPr>
        <w:t>A részletszámítás a következő:</w:t>
      </w:r>
    </w:p>
    <w:p w:rsidR="00C1402D" w:rsidRPr="009D7B0C" w:rsidRDefault="00C1402D" w:rsidP="00C1402D">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9D7B0C">
        <w:rPr>
          <w:rFonts w:ascii="Times New Roman" w:eastAsia="Times New Roman" w:hAnsi="Times New Roman" w:cs="Times New Roman"/>
          <w:i/>
          <w:iCs/>
          <w:sz w:val="24"/>
          <w:szCs w:val="24"/>
          <w:lang w:eastAsia="hu-HU"/>
        </w:rPr>
        <w:t xml:space="preserve">a) </w:t>
      </w:r>
      <w:r w:rsidRPr="009D7B0C">
        <w:rPr>
          <w:rFonts w:ascii="Times New Roman" w:eastAsia="Times New Roman" w:hAnsi="Times New Roman" w:cs="Times New Roman"/>
          <w:sz w:val="24"/>
          <w:szCs w:val="24"/>
          <w:lang w:eastAsia="hu-HU"/>
        </w:rPr>
        <w:t>A vállalkozó összes eszközértékének összegét 100%-</w:t>
      </w:r>
      <w:proofErr w:type="spellStart"/>
      <w:r w:rsidRPr="009D7B0C">
        <w:rPr>
          <w:rFonts w:ascii="Times New Roman" w:eastAsia="Times New Roman" w:hAnsi="Times New Roman" w:cs="Times New Roman"/>
          <w:sz w:val="24"/>
          <w:szCs w:val="24"/>
          <w:lang w:eastAsia="hu-HU"/>
        </w:rPr>
        <w:t>nak</w:t>
      </w:r>
      <w:proofErr w:type="spellEnd"/>
      <w:r w:rsidRPr="009D7B0C">
        <w:rPr>
          <w:rFonts w:ascii="Times New Roman" w:eastAsia="Times New Roman" w:hAnsi="Times New Roman" w:cs="Times New Roman"/>
          <w:sz w:val="24"/>
          <w:szCs w:val="24"/>
          <w:lang w:eastAsia="hu-HU"/>
        </w:rPr>
        <w:t xml:space="preserve"> véve, meg kell állapítani az egyes településekre eső eszközértékek százalékos arányát.</w:t>
      </w:r>
    </w:p>
    <w:p w:rsidR="00C1402D" w:rsidRDefault="00C1402D" w:rsidP="00C1402D">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9D7B0C">
        <w:rPr>
          <w:rFonts w:ascii="Times New Roman" w:eastAsia="Times New Roman" w:hAnsi="Times New Roman" w:cs="Times New Roman"/>
          <w:i/>
          <w:iCs/>
          <w:sz w:val="24"/>
          <w:szCs w:val="24"/>
          <w:lang w:eastAsia="hu-HU"/>
        </w:rPr>
        <w:t xml:space="preserve">b) </w:t>
      </w:r>
      <w:r w:rsidRPr="009D7B0C">
        <w:rPr>
          <w:rFonts w:ascii="Times New Roman" w:eastAsia="Times New Roman" w:hAnsi="Times New Roman" w:cs="Times New Roman"/>
          <w:sz w:val="24"/>
          <w:szCs w:val="24"/>
          <w:lang w:eastAsia="hu-HU"/>
        </w:rPr>
        <w:t xml:space="preserve">A vállalkozó adóalapjának olyan százaléka tartozik az egyes településekhez, amilyen arányt az </w:t>
      </w:r>
      <w:r w:rsidRPr="009D7B0C">
        <w:rPr>
          <w:rFonts w:ascii="Times New Roman" w:eastAsia="Times New Roman" w:hAnsi="Times New Roman" w:cs="Times New Roman"/>
          <w:i/>
          <w:iCs/>
          <w:sz w:val="24"/>
          <w:szCs w:val="24"/>
          <w:lang w:eastAsia="hu-HU"/>
        </w:rPr>
        <w:t xml:space="preserve">a) </w:t>
      </w:r>
      <w:r w:rsidRPr="009D7B0C">
        <w:rPr>
          <w:rFonts w:ascii="Times New Roman" w:eastAsia="Times New Roman" w:hAnsi="Times New Roman" w:cs="Times New Roman"/>
          <w:sz w:val="24"/>
          <w:szCs w:val="24"/>
          <w:lang w:eastAsia="hu-HU"/>
        </w:rPr>
        <w:t>pont szerint megállapított százalék képvisel.</w:t>
      </w:r>
    </w:p>
    <w:p w:rsidR="00C1402D" w:rsidRPr="0092727F" w:rsidRDefault="00C1402D" w:rsidP="00C1402D">
      <w:pPr>
        <w:spacing w:before="100" w:beforeAutospacing="1" w:after="100" w:afterAutospacing="1" w:line="240" w:lineRule="auto"/>
        <w:rPr>
          <w:rFonts w:ascii="Times New Roman" w:eastAsia="Times New Roman" w:hAnsi="Times New Roman" w:cs="Times New Roman"/>
          <w:color w:val="000000" w:themeColor="text1"/>
          <w:sz w:val="24"/>
          <w:szCs w:val="24"/>
          <w:lang w:eastAsia="hu-H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C17E3" w:rsidRDefault="000C17E3"/>
    <w:sectPr w:rsidR="000C17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02D"/>
    <w:rsid w:val="000C17E3"/>
    <w:rsid w:val="006421CE"/>
    <w:rsid w:val="00C1402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BC850"/>
  <w15:chartTrackingRefBased/>
  <w15:docId w15:val="{783671CF-7D37-4124-BFE8-0456615D6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C1402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C1402D"/>
    <w:rPr>
      <w:color w:val="0000FF"/>
      <w:u w:val="single"/>
    </w:rPr>
  </w:style>
  <w:style w:type="character" w:customStyle="1" w:styleId="chapter1">
    <w:name w:val="chapter1"/>
    <w:basedOn w:val="Bekezdsalapbettpusa"/>
    <w:rsid w:val="00C14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tijus.hu/optijus/lawtext/99500117.TV" TargetMode="External"/><Relationship Id="rId13" Type="http://schemas.openxmlformats.org/officeDocument/2006/relationships/hyperlink" Target="https://www.optijus.hu/optijus/lawtext/99600081.TV"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optijus.hu/optijus/lawtext/99500117.TV/tvalid/2019.7.24./tsid/" TargetMode="External"/><Relationship Id="rId12" Type="http://schemas.openxmlformats.org/officeDocument/2006/relationships/hyperlink" Target="https://www.optijus.hu/optijus/lawtext/A0000100.TV"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optijus.hu/optijus/lawtext/99600081.TV" TargetMode="External"/><Relationship Id="rId1" Type="http://schemas.openxmlformats.org/officeDocument/2006/relationships/styles" Target="styles.xml"/><Relationship Id="rId6" Type="http://schemas.openxmlformats.org/officeDocument/2006/relationships/hyperlink" Target="https://www.optijus.hu/optijus/lawtext/99500117.TV/tvalid/2019.7.24./tsid/" TargetMode="External"/><Relationship Id="rId11" Type="http://schemas.openxmlformats.org/officeDocument/2006/relationships/hyperlink" Target="https://www.optijus.hu/optijus/lawtext/99500117.TV/tvalid/2019.7.24./tsid/" TargetMode="External"/><Relationship Id="rId5" Type="http://schemas.openxmlformats.org/officeDocument/2006/relationships/hyperlink" Target="https://www.optijus.hu/optijus/lawtext/99500117.TV/tvalid/2019.7.24./tsid/" TargetMode="External"/><Relationship Id="rId15" Type="http://schemas.openxmlformats.org/officeDocument/2006/relationships/hyperlink" Target="https://www.optijus.hu/optijus/lawtext/A0000100.TV" TargetMode="External"/><Relationship Id="rId10" Type="http://schemas.openxmlformats.org/officeDocument/2006/relationships/hyperlink" Target="https://www.optijus.hu/optijus/lawtext/A0000100.TV" TargetMode="External"/><Relationship Id="rId4" Type="http://schemas.openxmlformats.org/officeDocument/2006/relationships/hyperlink" Target="https://www.optijus.hu/optijus/lawtext/A1300005.TV/tvalid/2019.7.24./tsid/" TargetMode="External"/><Relationship Id="rId9" Type="http://schemas.openxmlformats.org/officeDocument/2006/relationships/hyperlink" Target="https://www.optijus.hu/optijus/lawtext/99500117.TV/tvalid/2019.7.24./tsid/" TargetMode="External"/><Relationship Id="rId14" Type="http://schemas.openxmlformats.org/officeDocument/2006/relationships/hyperlink" Target="https://www.optijus.hu/optijus/lawtext/99500117.TV"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1447</Words>
  <Characters>9990</Characters>
  <Application>Microsoft Office Word</Application>
  <DocSecurity>0</DocSecurity>
  <Lines>83</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Trinkely Erika</dc:creator>
  <cp:keywords/>
  <dc:description/>
  <cp:lastModifiedBy>Trinkely Erika</cp:lastModifiedBy>
  <cp:revision>1</cp:revision>
  <dcterms:created xsi:type="dcterms:W3CDTF">2019-07-30T09:09:00Z</dcterms:created>
  <dcterms:modified xsi:type="dcterms:W3CDTF">2019-07-30T09:27:00Z</dcterms:modified>
</cp:coreProperties>
</file>